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E432E0">
        <w:rPr>
          <w:spacing w:val="2"/>
        </w:rPr>
        <w:t>6 сентября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E432E0">
        <w:rPr>
          <w:spacing w:val="2"/>
        </w:rPr>
        <w:t>6 сентября</w:t>
      </w:r>
      <w:r w:rsidR="00A42CA6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DB4BF7" w:rsidRDefault="00DB4BF7" w:rsidP="00DB4BF7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 xml:space="preserve">Приложение </w:t>
      </w:r>
      <w:r w:rsidR="00E432E0">
        <w:rPr>
          <w:rStyle w:val="s0"/>
          <w:color w:val="auto"/>
          <w:sz w:val="24"/>
          <w:szCs w:val="24"/>
        </w:rPr>
        <w:t>10</w:t>
      </w:r>
    </w:p>
    <w:tbl>
      <w:tblPr>
        <w:tblW w:w="11820" w:type="dxa"/>
        <w:tblInd w:w="93" w:type="dxa"/>
        <w:tblLook w:val="04A0"/>
      </w:tblPr>
      <w:tblGrid>
        <w:gridCol w:w="640"/>
        <w:gridCol w:w="5140"/>
        <w:gridCol w:w="1480"/>
        <w:gridCol w:w="1600"/>
        <w:gridCol w:w="1360"/>
        <w:gridCol w:w="1600"/>
      </w:tblGrid>
      <w:tr w:rsidR="003E75A1" w:rsidRPr="00800508" w:rsidTr="003B4525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 w:rsidR="00A35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75A1" w:rsidRPr="00800508" w:rsidRDefault="003E75A1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 w:rsidR="00A356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240035" w:rsidRPr="00800508" w:rsidTr="003B4525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40035" w:rsidRPr="00800508" w:rsidRDefault="00240035" w:rsidP="008005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Авто </w:t>
            </w:r>
            <w:proofErr w:type="spellStart"/>
            <w:r w:rsidRPr="00E432E0">
              <w:rPr>
                <w:rFonts w:ascii="Times New Roman" w:hAnsi="Times New Roman" w:cs="Times New Roman"/>
                <w:b/>
                <w:sz w:val="24"/>
                <w:szCs w:val="24"/>
              </w:rPr>
              <w:t>рефкератометр</w:t>
            </w:r>
            <w:proofErr w:type="spellEnd"/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Многофункциональный прибор для быстрого и точного определения параметров и состояния глаз.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Измерение рефракции и </w:t>
            </w:r>
            <w:proofErr w:type="spell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кератометрия</w:t>
            </w:r>
            <w:proofErr w:type="spellEnd"/>
          </w:p>
          <w:p w:rsid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Широкий диапазон измерений рефракции (от -25 до +22 D) и радиуса кривизны для </w:t>
            </w:r>
            <w:proofErr w:type="spell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кератометрии</w:t>
            </w:r>
            <w:proofErr w:type="spellEnd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 (от 5,0 до 10,2 мм). Лёгкая настройка и простое управление для последовательного измерения рефракции и </w:t>
            </w:r>
            <w:proofErr w:type="spell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кератометрии.</w:t>
            </w:r>
            <w:proofErr w:type="spellEnd"/>
          </w:p>
          <w:p w:rsid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Периферийная </w:t>
            </w:r>
            <w:proofErr w:type="spellStart"/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кератометрия</w:t>
            </w:r>
            <w:proofErr w:type="spellEnd"/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Возможность измерения периферийной кривизны роговицы с помощью периферийных лампочек для фиксации глаз. Возможность измерения периферии роговицы для оценки неправильного астигматизма и для определения наиболее удобной посадки контактных линз.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Интуитивное измерение диаметра роговицы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Функция «замораживания» для измерения диаметра роговицы, зрачка или жестких контактных линз, которые носит пациент.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br/>
              <w:t>Передача данных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 xml:space="preserve">Данные можно передать на внешние </w:t>
            </w:r>
            <w:r w:rsidRPr="00E432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 (персональный компьютер и т. п.) через интерфейс RS-232. Есть также интерфейс USB для максимальной совместимости с разными носителями информации и устройствами.</w:t>
            </w:r>
            <w:r w:rsidRPr="00E432E0">
              <w:rPr>
                <w:rFonts w:ascii="Times New Roman" w:hAnsi="Times New Roman" w:cs="Times New Roman"/>
                <w:sz w:val="24"/>
                <w:szCs w:val="24"/>
              </w:rPr>
              <w:br/>
              <w:t>Через порт USB пользователь может отправлять изображения глаз пациента или быстро обновлять программное обеспечение прибора.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br/>
              <w:t>Функция указания направления при измерении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Прибор показывает направления для фокусировки центра измеряемого глаза и условия фокусировки для удобства измерения.</w:t>
            </w:r>
          </w:p>
          <w:p w:rsidR="00E432E0" w:rsidRPr="00E432E0" w:rsidRDefault="00E432E0" w:rsidP="00E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br/>
              <w:t>Удобная блокировка.</w:t>
            </w:r>
          </w:p>
          <w:p w:rsidR="00E432E0" w:rsidRPr="001B0619" w:rsidRDefault="00E432E0" w:rsidP="00E432E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432E0">
              <w:rPr>
                <w:rFonts w:ascii="Times New Roman" w:hAnsi="Times New Roman" w:cs="Times New Roman"/>
                <w:sz w:val="24"/>
                <w:szCs w:val="24"/>
              </w:rPr>
              <w:t>С помощью простого управления пользователь может неподвижно закрепить основной корпус.</w:t>
            </w:r>
          </w:p>
          <w:p w:rsidR="003B4525" w:rsidRPr="00800508" w:rsidRDefault="003B4525" w:rsidP="003B45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800508" w:rsidRDefault="00240035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035" w:rsidRPr="00800508" w:rsidRDefault="00E432E0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800508" w:rsidRDefault="00E432E0" w:rsidP="003B45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2 200 000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40035" w:rsidRPr="00800508" w:rsidRDefault="00E432E0" w:rsidP="00A356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2 200 000</w:t>
            </w:r>
          </w:p>
        </w:tc>
      </w:tr>
    </w:tbl>
    <w:p w:rsidR="003E75A1" w:rsidRPr="00616D0D" w:rsidRDefault="003E75A1" w:rsidP="00DB4BF7">
      <w:pPr>
        <w:ind w:firstLine="400"/>
        <w:jc w:val="right"/>
        <w:rPr>
          <w:sz w:val="24"/>
          <w:szCs w:val="24"/>
        </w:rPr>
      </w:pPr>
    </w:p>
    <w:sectPr w:rsidR="003E75A1" w:rsidRPr="00616D0D" w:rsidSect="00DB4BF7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6A3" w:rsidRDefault="00F706A3" w:rsidP="0082634C">
      <w:pPr>
        <w:spacing w:after="0" w:line="240" w:lineRule="auto"/>
      </w:pPr>
      <w:r>
        <w:separator/>
      </w:r>
    </w:p>
  </w:endnote>
  <w:endnote w:type="continuationSeparator" w:id="0">
    <w:p w:rsidR="00F706A3" w:rsidRDefault="00F706A3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6A3" w:rsidRDefault="00F706A3" w:rsidP="0082634C">
      <w:pPr>
        <w:spacing w:after="0" w:line="240" w:lineRule="auto"/>
      </w:pPr>
      <w:r>
        <w:separator/>
      </w:r>
    </w:p>
  </w:footnote>
  <w:footnote w:type="continuationSeparator" w:id="0">
    <w:p w:rsidR="00F706A3" w:rsidRDefault="00F706A3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B58" w:rsidRDefault="00D404F6" w:rsidP="004D2B58">
    <w:pPr>
      <w:pStyle w:val="a5"/>
      <w:jc w:val="right"/>
    </w:pPr>
    <w:r>
      <w:t>Объявление №</w:t>
    </w:r>
    <w:r w:rsidR="00E432E0">
      <w:t>10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176D9"/>
    <w:rsid w:val="00086FD6"/>
    <w:rsid w:val="0009506A"/>
    <w:rsid w:val="000B5AC0"/>
    <w:rsid w:val="001208CE"/>
    <w:rsid w:val="001411FA"/>
    <w:rsid w:val="00154DE9"/>
    <w:rsid w:val="00156C11"/>
    <w:rsid w:val="001958BD"/>
    <w:rsid w:val="002348F3"/>
    <w:rsid w:val="00240035"/>
    <w:rsid w:val="00253967"/>
    <w:rsid w:val="00274127"/>
    <w:rsid w:val="002D4E8A"/>
    <w:rsid w:val="002D7DCB"/>
    <w:rsid w:val="00303990"/>
    <w:rsid w:val="00356935"/>
    <w:rsid w:val="003A32A7"/>
    <w:rsid w:val="003A418B"/>
    <w:rsid w:val="003B1D79"/>
    <w:rsid w:val="003B424B"/>
    <w:rsid w:val="003B4525"/>
    <w:rsid w:val="003E75A1"/>
    <w:rsid w:val="0044481C"/>
    <w:rsid w:val="004561E4"/>
    <w:rsid w:val="00460793"/>
    <w:rsid w:val="0046299E"/>
    <w:rsid w:val="00471AB4"/>
    <w:rsid w:val="004A67E4"/>
    <w:rsid w:val="004B4CD2"/>
    <w:rsid w:val="004D2B58"/>
    <w:rsid w:val="004D701C"/>
    <w:rsid w:val="004D79A9"/>
    <w:rsid w:val="005A6D8B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6F087B"/>
    <w:rsid w:val="00723927"/>
    <w:rsid w:val="00791EE0"/>
    <w:rsid w:val="007A25D0"/>
    <w:rsid w:val="007B344F"/>
    <w:rsid w:val="007C32E3"/>
    <w:rsid w:val="00800508"/>
    <w:rsid w:val="00805818"/>
    <w:rsid w:val="0082634C"/>
    <w:rsid w:val="008531F7"/>
    <w:rsid w:val="008743ED"/>
    <w:rsid w:val="008F66D7"/>
    <w:rsid w:val="0090310D"/>
    <w:rsid w:val="00933A94"/>
    <w:rsid w:val="00934764"/>
    <w:rsid w:val="0094127C"/>
    <w:rsid w:val="0098157A"/>
    <w:rsid w:val="009842C4"/>
    <w:rsid w:val="009937F8"/>
    <w:rsid w:val="009B66E4"/>
    <w:rsid w:val="009C6AEA"/>
    <w:rsid w:val="00A231EA"/>
    <w:rsid w:val="00A235A9"/>
    <w:rsid w:val="00A30DFE"/>
    <w:rsid w:val="00A33825"/>
    <w:rsid w:val="00A356CD"/>
    <w:rsid w:val="00A42CA6"/>
    <w:rsid w:val="00A50643"/>
    <w:rsid w:val="00A51876"/>
    <w:rsid w:val="00A84102"/>
    <w:rsid w:val="00A97066"/>
    <w:rsid w:val="00AF3A7A"/>
    <w:rsid w:val="00B3553E"/>
    <w:rsid w:val="00B53C70"/>
    <w:rsid w:val="00B92ACA"/>
    <w:rsid w:val="00B959B9"/>
    <w:rsid w:val="00BD6BD1"/>
    <w:rsid w:val="00BE3673"/>
    <w:rsid w:val="00C113A0"/>
    <w:rsid w:val="00C12D10"/>
    <w:rsid w:val="00C1325C"/>
    <w:rsid w:val="00C4213E"/>
    <w:rsid w:val="00C85E71"/>
    <w:rsid w:val="00CA7F35"/>
    <w:rsid w:val="00CD00DD"/>
    <w:rsid w:val="00D06C7F"/>
    <w:rsid w:val="00D20B35"/>
    <w:rsid w:val="00D227C3"/>
    <w:rsid w:val="00D404F6"/>
    <w:rsid w:val="00D42D4D"/>
    <w:rsid w:val="00DA621E"/>
    <w:rsid w:val="00DA7D31"/>
    <w:rsid w:val="00DB1068"/>
    <w:rsid w:val="00DB4BF7"/>
    <w:rsid w:val="00E0744A"/>
    <w:rsid w:val="00E2107A"/>
    <w:rsid w:val="00E23852"/>
    <w:rsid w:val="00E432E0"/>
    <w:rsid w:val="00E60339"/>
    <w:rsid w:val="00E7613D"/>
    <w:rsid w:val="00EB4AA8"/>
    <w:rsid w:val="00EE06D5"/>
    <w:rsid w:val="00F706A3"/>
    <w:rsid w:val="00FA0645"/>
    <w:rsid w:val="00FA47B5"/>
    <w:rsid w:val="00FC3B43"/>
    <w:rsid w:val="00FF4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paragraph" w:styleId="ab">
    <w:name w:val="No Spacing"/>
    <w:uiPriority w:val="1"/>
    <w:qFormat/>
    <w:rsid w:val="003B45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78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4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30</cp:revision>
  <dcterms:created xsi:type="dcterms:W3CDTF">2017-03-06T11:57:00Z</dcterms:created>
  <dcterms:modified xsi:type="dcterms:W3CDTF">2017-09-04T10:33:00Z</dcterms:modified>
</cp:coreProperties>
</file>