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74871AFA"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287BE4">
        <w:rPr>
          <w:rFonts w:ascii="Times New Roman" w:hAnsi="Times New Roman"/>
          <w:sz w:val="24"/>
          <w:szCs w:val="24"/>
          <w:lang w:val="kk-KZ"/>
        </w:rPr>
        <w:t>29</w:t>
      </w:r>
      <w:r w:rsidRPr="00374D7A">
        <w:rPr>
          <w:rFonts w:ascii="Times New Roman" w:hAnsi="Times New Roman"/>
          <w:sz w:val="24"/>
          <w:szCs w:val="24"/>
        </w:rPr>
        <w:t>.</w:t>
      </w:r>
      <w:r w:rsidR="006319B1" w:rsidRPr="00374D7A">
        <w:rPr>
          <w:rFonts w:ascii="Times New Roman" w:hAnsi="Times New Roman"/>
          <w:sz w:val="24"/>
          <w:szCs w:val="24"/>
          <w:lang w:val="kk-KZ"/>
        </w:rPr>
        <w:t>1</w:t>
      </w:r>
      <w:r w:rsidR="00287BE4">
        <w:rPr>
          <w:rFonts w:ascii="Times New Roman" w:hAnsi="Times New Roman"/>
          <w:sz w:val="24"/>
          <w:szCs w:val="24"/>
          <w:lang w:val="kk-KZ"/>
        </w:rPr>
        <w:t>1</w:t>
      </w:r>
      <w:r w:rsidRPr="00374D7A">
        <w:rPr>
          <w:rFonts w:ascii="Times New Roman" w:hAnsi="Times New Roman"/>
          <w:sz w:val="24"/>
          <w:szCs w:val="24"/>
          <w:lang w:val="kk-KZ"/>
        </w:rPr>
        <w:t>.2023г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287BE4">
        <w:rPr>
          <w:rFonts w:ascii="Times New Roman" w:hAnsi="Times New Roman"/>
          <w:sz w:val="24"/>
          <w:szCs w:val="24"/>
          <w:lang w:val="kk-KZ"/>
        </w:rPr>
        <w:t>06</w:t>
      </w:r>
      <w:r w:rsidRPr="00374D7A">
        <w:rPr>
          <w:rFonts w:ascii="Times New Roman" w:hAnsi="Times New Roman"/>
          <w:sz w:val="24"/>
          <w:szCs w:val="24"/>
        </w:rPr>
        <w:t>.</w:t>
      </w:r>
      <w:r w:rsidR="006319B1" w:rsidRPr="00374D7A">
        <w:rPr>
          <w:rFonts w:ascii="Times New Roman" w:hAnsi="Times New Roman"/>
          <w:sz w:val="24"/>
          <w:szCs w:val="24"/>
          <w:lang w:val="kk-KZ"/>
        </w:rPr>
        <w:t>1</w:t>
      </w:r>
      <w:r w:rsidR="00287BE4">
        <w:rPr>
          <w:rFonts w:ascii="Times New Roman" w:hAnsi="Times New Roman"/>
          <w:sz w:val="24"/>
          <w:szCs w:val="24"/>
          <w:lang w:val="kk-KZ"/>
        </w:rPr>
        <w:t>2</w:t>
      </w:r>
      <w:r w:rsidRPr="00374D7A">
        <w:rPr>
          <w:rFonts w:ascii="Times New Roman" w:hAnsi="Times New Roman"/>
          <w:sz w:val="24"/>
          <w:szCs w:val="24"/>
          <w:lang w:val="kk-KZ"/>
        </w:rPr>
        <w:t>.2023г</w:t>
      </w:r>
      <w:r w:rsidRPr="00374D7A">
        <w:rPr>
          <w:rFonts w:ascii="Times New Roman" w:hAnsi="Times New Roman"/>
          <w:sz w:val="24"/>
          <w:szCs w:val="24"/>
        </w:rPr>
        <w:t>.</w:t>
      </w:r>
    </w:p>
    <w:p w14:paraId="42450C10" w14:textId="1B190B1A"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13250F" w:rsidRPr="00374D7A">
        <w:t>0</w:t>
      </w:r>
      <w:r w:rsidR="00287BE4">
        <w:rPr>
          <w:lang w:val="kk-KZ"/>
        </w:rPr>
        <w:t>6</w:t>
      </w:r>
      <w:r w:rsidRPr="00374D7A">
        <w:t xml:space="preserve"> </w:t>
      </w:r>
      <w:r w:rsidR="00287BE4">
        <w:rPr>
          <w:lang w:val="kk-KZ"/>
        </w:rPr>
        <w:t>дека</w:t>
      </w:r>
      <w:r w:rsidR="006319B1" w:rsidRPr="00374D7A">
        <w:rPr>
          <w:lang w:val="kk-KZ"/>
        </w:rPr>
        <w:t>бря</w:t>
      </w:r>
      <w:r w:rsidRPr="00374D7A">
        <w:t xml:space="preserve"> 2023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xml:space="preserve"> "О разрешениях и уведомлениях", сведения о которых </w:t>
      </w:r>
      <w:r w:rsidR="000318A9" w:rsidRPr="00374D7A">
        <w:rPr>
          <w:rFonts w:eastAsiaTheme="minorHAnsi"/>
          <w:lang w:eastAsia="en-US"/>
        </w:rPr>
        <w:lastRenderedPageBreak/>
        <w:t>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pPr w:leftFromText="180" w:rightFromText="180" w:vertAnchor="text" w:horzAnchor="margin" w:tblpXSpec="center" w:tblpY="287"/>
        <w:tblW w:w="10401" w:type="dxa"/>
        <w:tblLayout w:type="fixed"/>
        <w:tblLook w:val="04A0" w:firstRow="1" w:lastRow="0" w:firstColumn="1" w:lastColumn="0" w:noHBand="0" w:noVBand="1"/>
      </w:tblPr>
      <w:tblGrid>
        <w:gridCol w:w="817"/>
        <w:gridCol w:w="1843"/>
        <w:gridCol w:w="3402"/>
        <w:gridCol w:w="850"/>
        <w:gridCol w:w="1079"/>
        <w:gridCol w:w="992"/>
        <w:gridCol w:w="1418"/>
      </w:tblGrid>
      <w:tr w:rsidR="00374D7A" w:rsidRPr="002E4511" w14:paraId="19F2A716" w14:textId="77777777" w:rsidTr="00287BE4">
        <w:trPr>
          <w:trHeight w:val="70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647F0" w14:textId="77777777" w:rsidR="007E0393" w:rsidRPr="002E4511" w:rsidRDefault="007E0393" w:rsidP="00F716B0">
            <w:pPr>
              <w:pStyle w:val="a7"/>
              <w:jc w:val="center"/>
              <w:rPr>
                <w:rFonts w:ascii="Times New Roman" w:hAnsi="Times New Roman"/>
              </w:rPr>
            </w:pPr>
            <w:r w:rsidRPr="002E4511">
              <w:rPr>
                <w:rFonts w:ascii="Times New Roman" w:hAnsi="Times New Roman"/>
              </w:rPr>
              <w:t>№ лота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D27644" w14:textId="77777777" w:rsidR="007E0393" w:rsidRPr="002E4511" w:rsidRDefault="007E0393" w:rsidP="00F716B0">
            <w:pPr>
              <w:pStyle w:val="a7"/>
              <w:jc w:val="center"/>
              <w:rPr>
                <w:rFonts w:ascii="Times New Roman" w:hAnsi="Times New Roman"/>
              </w:rPr>
            </w:pPr>
            <w:r w:rsidRPr="002E4511">
              <w:rPr>
                <w:rFonts w:ascii="Times New Roman" w:hAnsi="Times New Roman"/>
              </w:rPr>
              <w:t>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2D0FCB66" w14:textId="0FA24311" w:rsidR="007E0393" w:rsidRPr="007456CB" w:rsidRDefault="007E0393" w:rsidP="00F716B0">
            <w:pPr>
              <w:pStyle w:val="a7"/>
              <w:jc w:val="center"/>
              <w:rPr>
                <w:rFonts w:ascii="Times New Roman" w:hAnsi="Times New Roman"/>
              </w:rPr>
            </w:pPr>
            <w:r w:rsidRPr="002E4511">
              <w:rPr>
                <w:rFonts w:ascii="Times New Roman" w:hAnsi="Times New Roman"/>
              </w:rPr>
              <w:t>Техническая спецификация</w:t>
            </w:r>
            <w:r w:rsidR="007456CB">
              <w:rPr>
                <w:rFonts w:ascii="Times New Roman" w:hAnsi="Times New Roman"/>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AC07A" w14:textId="77777777" w:rsidR="007E0393" w:rsidRPr="002E4511" w:rsidRDefault="007E0393" w:rsidP="00F716B0">
            <w:pPr>
              <w:pStyle w:val="a7"/>
              <w:jc w:val="center"/>
              <w:rPr>
                <w:rFonts w:ascii="Times New Roman" w:hAnsi="Times New Roman"/>
              </w:rPr>
            </w:pPr>
            <w:r w:rsidRPr="002E4511">
              <w:rPr>
                <w:rFonts w:ascii="Times New Roman" w:hAnsi="Times New Roman"/>
              </w:rPr>
              <w:t>Кол-во</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D98C" w14:textId="77777777" w:rsidR="007E0393" w:rsidRPr="002E4511" w:rsidRDefault="007E0393" w:rsidP="00F716B0">
            <w:pPr>
              <w:pStyle w:val="a7"/>
              <w:jc w:val="center"/>
              <w:rPr>
                <w:rFonts w:ascii="Times New Roman" w:hAnsi="Times New Roman"/>
              </w:rPr>
            </w:pPr>
            <w:r w:rsidRPr="002E4511">
              <w:rPr>
                <w:rFonts w:ascii="Times New Roman" w:hAnsi="Times New Roman"/>
              </w:rPr>
              <w:t>Ед. изм.</w:t>
            </w:r>
          </w:p>
        </w:tc>
        <w:tc>
          <w:tcPr>
            <w:tcW w:w="992" w:type="dxa"/>
            <w:tcBorders>
              <w:top w:val="single" w:sz="4" w:space="0" w:color="auto"/>
              <w:left w:val="nil"/>
              <w:bottom w:val="single" w:sz="4" w:space="0" w:color="auto"/>
              <w:right w:val="single" w:sz="4" w:space="0" w:color="auto"/>
            </w:tcBorders>
            <w:vAlign w:val="center"/>
          </w:tcPr>
          <w:p w14:paraId="50C47F70" w14:textId="77777777" w:rsidR="007E0393" w:rsidRPr="002E4511" w:rsidRDefault="007E0393" w:rsidP="00F716B0">
            <w:pPr>
              <w:pStyle w:val="a7"/>
              <w:jc w:val="center"/>
              <w:rPr>
                <w:rFonts w:ascii="Times New Roman" w:hAnsi="Times New Roman"/>
              </w:rPr>
            </w:pPr>
            <w:r w:rsidRPr="002E4511">
              <w:rPr>
                <w:rFonts w:ascii="Times New Roman" w:hAnsi="Times New Roman"/>
              </w:rPr>
              <w:t>Цена, в тенге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D2A4" w14:textId="77777777" w:rsidR="007E0393" w:rsidRPr="002E4511" w:rsidRDefault="007E0393" w:rsidP="00F716B0">
            <w:pPr>
              <w:pStyle w:val="a7"/>
              <w:jc w:val="center"/>
              <w:rPr>
                <w:rFonts w:ascii="Times New Roman" w:hAnsi="Times New Roman"/>
              </w:rPr>
            </w:pPr>
            <w:r w:rsidRPr="002E4511">
              <w:rPr>
                <w:rFonts w:ascii="Times New Roman" w:hAnsi="Times New Roman"/>
              </w:rPr>
              <w:t>Выделенная сумма, тенге</w:t>
            </w:r>
          </w:p>
        </w:tc>
      </w:tr>
      <w:tr w:rsidR="00374D7A" w:rsidRPr="002E4511" w14:paraId="6E58394F" w14:textId="77777777" w:rsidTr="00287BE4">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D00B1BD" w14:textId="77777777" w:rsidR="00DF3135" w:rsidRPr="002E4511" w:rsidRDefault="00DF3135" w:rsidP="00F716B0">
            <w:pPr>
              <w:pStyle w:val="a7"/>
              <w:jc w:val="center"/>
              <w:rPr>
                <w:rFonts w:ascii="Times New Roman" w:hAnsi="Times New Roman"/>
                <w:lang w:val="en-US"/>
              </w:rPr>
            </w:pPr>
            <w:r w:rsidRPr="002E4511">
              <w:rPr>
                <w:rFonts w:ascii="Times New Roman" w:hAnsi="Times New Roman"/>
                <w:lang w:val="en-US"/>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AF62B8" w14:textId="2007CA27" w:rsidR="00DF3135" w:rsidRPr="00975BE8" w:rsidRDefault="00975BE8" w:rsidP="00374D7A">
            <w:pPr>
              <w:spacing w:after="0"/>
              <w:jc w:val="center"/>
              <w:rPr>
                <w:rFonts w:ascii="Times New Roman" w:hAnsi="Times New Roman" w:cs="Times New Roman"/>
                <w:iCs/>
              </w:rPr>
            </w:pPr>
            <w:proofErr w:type="spellStart"/>
            <w:r w:rsidRPr="00975BE8">
              <w:rPr>
                <w:rFonts w:ascii="Times New Roman" w:hAnsi="Times New Roman" w:cs="Times New Roman"/>
                <w:color w:val="000000"/>
                <w:shd w:val="clear" w:color="auto" w:fill="FFFFFF"/>
              </w:rPr>
              <w:t>Артикаин</w:t>
            </w:r>
            <w:proofErr w:type="spellEnd"/>
            <w:r w:rsidRPr="00975BE8">
              <w:rPr>
                <w:rFonts w:ascii="Times New Roman" w:hAnsi="Times New Roman" w:cs="Times New Roman"/>
                <w:color w:val="000000"/>
                <w:shd w:val="clear" w:color="auto" w:fill="FFFFFF"/>
              </w:rPr>
              <w:t xml:space="preserve"> 4 % </w:t>
            </w:r>
            <w:proofErr w:type="spellStart"/>
            <w:r w:rsidRPr="00975BE8">
              <w:rPr>
                <w:rFonts w:ascii="Times New Roman" w:hAnsi="Times New Roman" w:cs="Times New Roman"/>
                <w:color w:val="000000"/>
                <w:shd w:val="clear" w:color="auto" w:fill="FFFFFF"/>
              </w:rPr>
              <w:t>Инибса</w:t>
            </w:r>
            <w:proofErr w:type="spellEnd"/>
            <w:r w:rsidRPr="00975BE8">
              <w:rPr>
                <w:rFonts w:ascii="Times New Roman" w:hAnsi="Times New Roman" w:cs="Times New Roman"/>
                <w:color w:val="000000"/>
                <w:shd w:val="clear" w:color="auto" w:fill="FFFFFF"/>
              </w:rPr>
              <w:t xml:space="preserve"> с </w:t>
            </w:r>
            <w:proofErr w:type="spellStart"/>
            <w:r w:rsidRPr="00975BE8">
              <w:rPr>
                <w:rFonts w:ascii="Times New Roman" w:hAnsi="Times New Roman" w:cs="Times New Roman"/>
                <w:color w:val="000000"/>
                <w:shd w:val="clear" w:color="auto" w:fill="FFFFFF"/>
              </w:rPr>
              <w:t>эпинефрином</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14:paraId="596B1C7C" w14:textId="01560674" w:rsidR="00DF3135" w:rsidRPr="00975BE8" w:rsidRDefault="00975BE8" w:rsidP="00F716B0">
            <w:pPr>
              <w:spacing w:after="0"/>
              <w:jc w:val="center"/>
              <w:rPr>
                <w:rFonts w:ascii="Times New Roman" w:hAnsi="Times New Roman" w:cs="Times New Roman"/>
                <w:iCs/>
              </w:rPr>
            </w:pPr>
            <w:proofErr w:type="spellStart"/>
            <w:r w:rsidRPr="00975BE8">
              <w:rPr>
                <w:rFonts w:ascii="Times New Roman" w:hAnsi="Times New Roman" w:cs="Times New Roman"/>
                <w:color w:val="000000"/>
                <w:shd w:val="clear" w:color="auto" w:fill="FFFFFF"/>
              </w:rPr>
              <w:t>Артикаин</w:t>
            </w:r>
            <w:proofErr w:type="spellEnd"/>
            <w:r w:rsidRPr="00975BE8">
              <w:rPr>
                <w:rFonts w:ascii="Times New Roman" w:hAnsi="Times New Roman" w:cs="Times New Roman"/>
                <w:color w:val="000000"/>
                <w:shd w:val="clear" w:color="auto" w:fill="FFFFFF"/>
              </w:rPr>
              <w:t xml:space="preserve"> 4 % </w:t>
            </w:r>
            <w:proofErr w:type="spellStart"/>
            <w:r w:rsidRPr="00975BE8">
              <w:rPr>
                <w:rFonts w:ascii="Times New Roman" w:hAnsi="Times New Roman" w:cs="Times New Roman"/>
                <w:color w:val="000000"/>
                <w:shd w:val="clear" w:color="auto" w:fill="FFFFFF"/>
              </w:rPr>
              <w:t>Инибса</w:t>
            </w:r>
            <w:proofErr w:type="spellEnd"/>
            <w:r w:rsidRPr="00975BE8">
              <w:rPr>
                <w:rFonts w:ascii="Times New Roman" w:hAnsi="Times New Roman" w:cs="Times New Roman"/>
                <w:color w:val="000000"/>
                <w:shd w:val="clear" w:color="auto" w:fill="FFFFFF"/>
              </w:rPr>
              <w:t xml:space="preserve"> с </w:t>
            </w:r>
            <w:proofErr w:type="spellStart"/>
            <w:r w:rsidRPr="00975BE8">
              <w:rPr>
                <w:rFonts w:ascii="Times New Roman" w:hAnsi="Times New Roman" w:cs="Times New Roman"/>
                <w:color w:val="000000"/>
                <w:shd w:val="clear" w:color="auto" w:fill="FFFFFF"/>
              </w:rPr>
              <w:t>эпинефрином</w:t>
            </w:r>
            <w:proofErr w:type="spellEnd"/>
            <w:r w:rsidRPr="00975BE8">
              <w:rPr>
                <w:rFonts w:ascii="Times New Roman" w:hAnsi="Times New Roman" w:cs="Times New Roman"/>
                <w:color w:val="000000"/>
                <w:shd w:val="clear" w:color="auto" w:fill="FFFFFF"/>
              </w:rPr>
              <w:t>, Раствор для инъекций в картриджах по 1.8 мл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30B3C2" w14:textId="7EE8E8EF" w:rsidR="00DF3135" w:rsidRPr="002E4511" w:rsidRDefault="00975BE8" w:rsidP="00F716B0">
            <w:pPr>
              <w:pStyle w:val="a7"/>
              <w:jc w:val="center"/>
              <w:rPr>
                <w:rFonts w:ascii="Times New Roman" w:hAnsi="Times New Roman"/>
              </w:rPr>
            </w:pPr>
            <w:r>
              <w:rPr>
                <w:rFonts w:ascii="Times New Roman" w:hAnsi="Times New Roman"/>
              </w:rPr>
              <w:t>300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06D1D33" w14:textId="69974311" w:rsidR="00DF3135" w:rsidRPr="002E4511" w:rsidRDefault="00975BE8" w:rsidP="00F716B0">
            <w:pPr>
              <w:pStyle w:val="a7"/>
              <w:jc w:val="center"/>
              <w:rPr>
                <w:rFonts w:ascii="Times New Roman" w:hAnsi="Times New Roman"/>
              </w:rPr>
            </w:pPr>
            <w:proofErr w:type="spellStart"/>
            <w:r>
              <w:rPr>
                <w:rFonts w:ascii="Times New Roman" w:hAnsi="Times New Roman"/>
              </w:rPr>
              <w:t>фл</w:t>
            </w:r>
            <w:proofErr w:type="spellEnd"/>
          </w:p>
        </w:tc>
        <w:tc>
          <w:tcPr>
            <w:tcW w:w="992" w:type="dxa"/>
            <w:tcBorders>
              <w:top w:val="single" w:sz="4" w:space="0" w:color="auto"/>
              <w:left w:val="nil"/>
              <w:bottom w:val="single" w:sz="4" w:space="0" w:color="auto"/>
              <w:right w:val="single" w:sz="4" w:space="0" w:color="auto"/>
            </w:tcBorders>
            <w:vAlign w:val="center"/>
          </w:tcPr>
          <w:p w14:paraId="050613F5" w14:textId="4B9961E4" w:rsidR="00DF3135" w:rsidRPr="002E4511" w:rsidRDefault="00975BE8" w:rsidP="00F716B0">
            <w:pPr>
              <w:pStyle w:val="a7"/>
              <w:jc w:val="center"/>
              <w:rPr>
                <w:rFonts w:ascii="Times New Roman" w:hAnsi="Times New Roman"/>
              </w:rPr>
            </w:pPr>
            <w:r>
              <w:rPr>
                <w:rFonts w:ascii="Times New Roman" w:hAnsi="Times New Roman"/>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385D18" w14:textId="13B22ED1" w:rsidR="00DF3135" w:rsidRPr="002E4511" w:rsidRDefault="00287BE4" w:rsidP="00F716B0">
            <w:pPr>
              <w:pStyle w:val="a7"/>
              <w:jc w:val="center"/>
              <w:rPr>
                <w:rFonts w:ascii="Times New Roman" w:hAnsi="Times New Roman"/>
              </w:rPr>
            </w:pPr>
            <w:r>
              <w:rPr>
                <w:rFonts w:ascii="Times New Roman" w:hAnsi="Times New Roman"/>
                <w:lang w:val="kk-KZ"/>
              </w:rPr>
              <w:t>1</w:t>
            </w:r>
            <w:r w:rsidR="00021223">
              <w:rPr>
                <w:rFonts w:ascii="Times New Roman" w:hAnsi="Times New Roman"/>
              </w:rPr>
              <w:t>20 000</w:t>
            </w:r>
            <w:r w:rsidR="005D4097" w:rsidRPr="002E4511">
              <w:rPr>
                <w:rFonts w:ascii="Times New Roman" w:hAnsi="Times New Roman"/>
              </w:rPr>
              <w:t>,00</w:t>
            </w:r>
          </w:p>
        </w:tc>
      </w:tr>
      <w:tr w:rsidR="00374D7A" w:rsidRPr="002E4511" w14:paraId="7DDEA228" w14:textId="77777777" w:rsidTr="00287BE4">
        <w:trPr>
          <w:trHeight w:val="64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99B7280" w14:textId="77777777" w:rsidR="00DF3135" w:rsidRPr="002E4511" w:rsidRDefault="00DF3135" w:rsidP="00F716B0">
            <w:pPr>
              <w:pStyle w:val="a7"/>
              <w:jc w:val="center"/>
              <w:rPr>
                <w:rFonts w:ascii="Times New Roman" w:hAnsi="Times New Roman"/>
              </w:rPr>
            </w:pPr>
            <w:r w:rsidRPr="002E4511">
              <w:rPr>
                <w:rFonts w:ascii="Times New Roman" w:hAnsi="Times New Roman"/>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B847A6E" w14:textId="29CDFC10" w:rsidR="00DF3135" w:rsidRPr="00287BE4" w:rsidRDefault="00287BE4" w:rsidP="00F716B0">
            <w:pPr>
              <w:pStyle w:val="a7"/>
              <w:jc w:val="center"/>
              <w:rPr>
                <w:rFonts w:ascii="Times New Roman" w:hAnsi="Times New Roman"/>
                <w:shd w:val="clear" w:color="auto" w:fill="FFFFFF"/>
                <w:lang w:val="kk-KZ"/>
              </w:rPr>
            </w:pPr>
            <w:proofErr w:type="spellStart"/>
            <w:r w:rsidRPr="00287BE4">
              <w:rPr>
                <w:rFonts w:ascii="Times New Roman" w:hAnsi="Times New Roman"/>
                <w:color w:val="000000"/>
                <w:spacing w:val="2"/>
                <w:shd w:val="clear" w:color="auto" w:fill="FFFFFF"/>
              </w:rPr>
              <w:t>Повидон</w:t>
            </w:r>
            <w:proofErr w:type="spellEnd"/>
            <w:r w:rsidRPr="00287BE4">
              <w:rPr>
                <w:rFonts w:ascii="Times New Roman" w:hAnsi="Times New Roman"/>
                <w:color w:val="000000"/>
                <w:spacing w:val="2"/>
                <w:shd w:val="clear" w:color="auto" w:fill="FFFFFF"/>
              </w:rPr>
              <w:t>-Йод</w:t>
            </w:r>
          </w:p>
        </w:tc>
        <w:tc>
          <w:tcPr>
            <w:tcW w:w="3402" w:type="dxa"/>
            <w:tcBorders>
              <w:top w:val="single" w:sz="4" w:space="0" w:color="auto"/>
              <w:left w:val="single" w:sz="4" w:space="0" w:color="auto"/>
              <w:bottom w:val="single" w:sz="4" w:space="0" w:color="auto"/>
              <w:right w:val="single" w:sz="4" w:space="0" w:color="auto"/>
            </w:tcBorders>
            <w:vAlign w:val="center"/>
          </w:tcPr>
          <w:p w14:paraId="5459B74F" w14:textId="49733933" w:rsidR="00DF3135" w:rsidRPr="00287BE4" w:rsidRDefault="00287BE4" w:rsidP="00F716B0">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shd w:val="clear" w:color="auto" w:fill="FFFFFF"/>
              </w:rPr>
            </w:pPr>
            <w:r w:rsidRPr="00287BE4">
              <w:rPr>
                <w:rFonts w:ascii="Times New Roman" w:hAnsi="Times New Roman" w:cs="Times New Roman"/>
                <w:color w:val="000000"/>
                <w:spacing w:val="2"/>
                <w:shd w:val="clear" w:color="auto" w:fill="FFFFFF"/>
              </w:rPr>
              <w:t>Раствор для наружного применения, 1 %, 1000 мл,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A3A87" w14:textId="78827544" w:rsidR="00DF3135" w:rsidRPr="00B97025" w:rsidRDefault="00CB1EEE" w:rsidP="00B97025">
            <w:pPr>
              <w:pStyle w:val="a7"/>
              <w:jc w:val="center"/>
              <w:rPr>
                <w:rFonts w:ascii="Times New Roman" w:hAnsi="Times New Roman"/>
                <w:lang w:val="en-US"/>
              </w:rPr>
            </w:pPr>
            <w:r>
              <w:rPr>
                <w:rFonts w:ascii="Times New Roman" w:hAnsi="Times New Roman"/>
                <w:lang w:val="kk-KZ"/>
              </w:rPr>
              <w:t>2</w:t>
            </w:r>
            <w:r w:rsidR="00B97025">
              <w:rPr>
                <w:rFonts w:ascii="Times New Roman" w:hAnsi="Times New Roman"/>
                <w:lang w:val="en-US"/>
              </w:rPr>
              <w:t>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F0404F1" w14:textId="1E0BB1F8" w:rsidR="00DF3135" w:rsidRPr="002E4511" w:rsidRDefault="000318A9" w:rsidP="00F716B0">
            <w:pPr>
              <w:pStyle w:val="a7"/>
              <w:jc w:val="center"/>
              <w:rPr>
                <w:rFonts w:ascii="Times New Roman" w:hAnsi="Times New Roman"/>
                <w:lang w:val="kk-KZ"/>
              </w:rPr>
            </w:pPr>
            <w:r w:rsidRPr="002E4511">
              <w:rPr>
                <w:rFonts w:ascii="Times New Roman" w:hAnsi="Times New Roman"/>
                <w:lang w:val="kk-KZ"/>
              </w:rPr>
              <w:t>Ф</w:t>
            </w:r>
            <w:r w:rsidR="0002618C" w:rsidRPr="002E4511">
              <w:rPr>
                <w:rFonts w:ascii="Times New Roman" w:hAnsi="Times New Roman"/>
                <w:lang w:val="kk-KZ"/>
              </w:rPr>
              <w:t>л</w:t>
            </w:r>
          </w:p>
        </w:tc>
        <w:tc>
          <w:tcPr>
            <w:tcW w:w="992" w:type="dxa"/>
            <w:tcBorders>
              <w:top w:val="single" w:sz="4" w:space="0" w:color="auto"/>
              <w:left w:val="nil"/>
              <w:bottom w:val="single" w:sz="4" w:space="0" w:color="auto"/>
              <w:right w:val="single" w:sz="4" w:space="0" w:color="auto"/>
            </w:tcBorders>
            <w:vAlign w:val="center"/>
          </w:tcPr>
          <w:p w14:paraId="783E585B" w14:textId="73298B2D" w:rsidR="00DF3135" w:rsidRPr="00287BE4" w:rsidRDefault="00287BE4" w:rsidP="00F716B0">
            <w:pPr>
              <w:pStyle w:val="a7"/>
              <w:jc w:val="center"/>
              <w:rPr>
                <w:rFonts w:ascii="Times New Roman" w:hAnsi="Times New Roman"/>
                <w:lang w:val="kk-KZ"/>
              </w:rPr>
            </w:pPr>
            <w:r w:rsidRPr="00287BE4">
              <w:rPr>
                <w:rFonts w:ascii="Times New Roman" w:hAnsi="Times New Roman"/>
                <w:color w:val="000000"/>
                <w:spacing w:val="2"/>
                <w:shd w:val="clear" w:color="auto" w:fill="FFFFFF"/>
              </w:rPr>
              <w:t>6 435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D08DDA" w14:textId="1BBC17ED" w:rsidR="00DF3135" w:rsidRPr="002E4511" w:rsidRDefault="00CB1EEE" w:rsidP="00F716B0">
            <w:pPr>
              <w:pStyle w:val="a7"/>
              <w:jc w:val="center"/>
              <w:rPr>
                <w:rFonts w:ascii="Times New Roman" w:hAnsi="Times New Roman"/>
                <w:lang w:val="kk-KZ"/>
              </w:rPr>
            </w:pPr>
            <w:r>
              <w:rPr>
                <w:rFonts w:ascii="Times New Roman" w:hAnsi="Times New Roman"/>
                <w:lang w:val="kk-KZ"/>
              </w:rPr>
              <w:t>160 875</w:t>
            </w:r>
            <w:r w:rsidR="005D4097" w:rsidRPr="002E4511">
              <w:rPr>
                <w:rFonts w:ascii="Times New Roman" w:hAnsi="Times New Roman"/>
              </w:rPr>
              <w:t>,00</w:t>
            </w:r>
          </w:p>
        </w:tc>
      </w:tr>
      <w:tr w:rsidR="00374D7A" w:rsidRPr="002E4511" w14:paraId="295DC337" w14:textId="77777777" w:rsidTr="00265271">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BCCF827" w14:textId="77777777" w:rsidR="005D4097" w:rsidRPr="002E4511" w:rsidRDefault="005D4097" w:rsidP="0002618C">
            <w:pPr>
              <w:pStyle w:val="a7"/>
              <w:jc w:val="center"/>
              <w:rPr>
                <w:rFonts w:ascii="Times New Roman" w:hAnsi="Times New Roman"/>
                <w:lang w:val="kk-KZ"/>
              </w:rPr>
            </w:pPr>
          </w:p>
        </w:tc>
        <w:tc>
          <w:tcPr>
            <w:tcW w:w="8166" w:type="dxa"/>
            <w:gridSpan w:val="5"/>
            <w:tcBorders>
              <w:top w:val="single" w:sz="4" w:space="0" w:color="auto"/>
              <w:left w:val="nil"/>
              <w:bottom w:val="single" w:sz="4" w:space="0" w:color="auto"/>
              <w:right w:val="single" w:sz="4" w:space="0" w:color="auto"/>
            </w:tcBorders>
            <w:shd w:val="clear" w:color="auto" w:fill="auto"/>
            <w:vAlign w:val="center"/>
          </w:tcPr>
          <w:p w14:paraId="7158BE9D" w14:textId="77777777" w:rsidR="005D4097" w:rsidRPr="002E4511" w:rsidRDefault="005D4097" w:rsidP="0002618C">
            <w:pPr>
              <w:pStyle w:val="a7"/>
              <w:jc w:val="center"/>
              <w:rPr>
                <w:rFonts w:ascii="Times New Roman" w:hAnsi="Times New Roman"/>
                <w:b/>
                <w:lang w:val="kk-KZ"/>
              </w:rPr>
            </w:pPr>
            <w:r w:rsidRPr="002E4511">
              <w:rPr>
                <w:rFonts w:ascii="Times New Roman" w:hAnsi="Times New Roman"/>
                <w:b/>
                <w:lang w:val="kk-KZ"/>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95940E" w14:textId="2414131A" w:rsidR="005D4097" w:rsidRPr="002E4511" w:rsidRDefault="00CB1EEE" w:rsidP="0002618C">
            <w:pPr>
              <w:pStyle w:val="a7"/>
              <w:jc w:val="center"/>
              <w:rPr>
                <w:rFonts w:ascii="Times New Roman" w:hAnsi="Times New Roman"/>
                <w:b/>
                <w:lang w:val="kk-KZ"/>
              </w:rPr>
            </w:pPr>
            <w:r>
              <w:rPr>
                <w:rFonts w:ascii="Times New Roman" w:hAnsi="Times New Roman"/>
                <w:b/>
                <w:lang w:val="kk-KZ"/>
              </w:rPr>
              <w:t>280 875</w:t>
            </w:r>
            <w:r w:rsidR="00287BE4">
              <w:rPr>
                <w:rFonts w:ascii="Times New Roman" w:hAnsi="Times New Roman"/>
                <w:b/>
                <w:lang w:val="kk-KZ"/>
              </w:rPr>
              <w:t>,0</w:t>
            </w:r>
            <w:r w:rsidR="00963B55" w:rsidRPr="002E4511">
              <w:rPr>
                <w:rFonts w:ascii="Times New Roman" w:hAnsi="Times New Roman"/>
                <w:b/>
                <w:lang w:val="kk-KZ"/>
              </w:rPr>
              <w:t>0</w:t>
            </w:r>
          </w:p>
        </w:tc>
      </w:tr>
    </w:tbl>
    <w:p w14:paraId="0D16DEA3" w14:textId="77777777" w:rsidR="00F37168" w:rsidRPr="00374D7A" w:rsidRDefault="00F37168" w:rsidP="00505433">
      <w:pPr>
        <w:pStyle w:val="Standard"/>
        <w:tabs>
          <w:tab w:val="left" w:pos="1274"/>
        </w:tabs>
        <w:jc w:val="both"/>
        <w:rPr>
          <w:lang w:val="en-US"/>
        </w:rPr>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2926BFBB" w14:textId="56A5B8DD" w:rsidR="00374D7A" w:rsidRPr="00287BE4"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5FEC0644"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мен сатып алуды жариялау күні: 29</w:t>
      </w:r>
      <w:r w:rsidRPr="00374D7A">
        <w:rPr>
          <w:rFonts w:ascii="Times New Roman" w:hAnsi="Times New Roman" w:cs="Times New Roman"/>
          <w:lang w:val="kk-KZ"/>
        </w:rPr>
        <w:t>.1</w:t>
      </w:r>
      <w:r w:rsidR="00287BE4">
        <w:rPr>
          <w:rFonts w:ascii="Times New Roman" w:hAnsi="Times New Roman" w:cs="Times New Roman"/>
          <w:lang w:val="kk-KZ"/>
        </w:rPr>
        <w:t>1</w:t>
      </w:r>
      <w:r w:rsidRPr="00374D7A">
        <w:rPr>
          <w:rFonts w:ascii="Times New Roman" w:hAnsi="Times New Roman" w:cs="Times New Roman"/>
          <w:lang w:val="kk-KZ"/>
        </w:rPr>
        <w:t>.2023 ж. баға ұсынысы бар конверттерді ұсыну мерзімі: 1</w:t>
      </w:r>
      <w:r w:rsidR="00CB1EEE">
        <w:rPr>
          <w:rFonts w:ascii="Times New Roman" w:hAnsi="Times New Roman" w:cs="Times New Roman"/>
          <w:lang w:val="kk-KZ"/>
        </w:rPr>
        <w:t>5</w:t>
      </w:r>
      <w:r w:rsidRPr="00374D7A">
        <w:rPr>
          <w:rFonts w:ascii="Times New Roman" w:hAnsi="Times New Roman" w:cs="Times New Roman"/>
          <w:lang w:val="kk-KZ"/>
        </w:rPr>
        <w:t xml:space="preserve"> сағат 00 минутқа дейін 0</w:t>
      </w:r>
      <w:r w:rsidR="00287BE4">
        <w:rPr>
          <w:rFonts w:ascii="Times New Roman" w:hAnsi="Times New Roman" w:cs="Times New Roman"/>
          <w:lang w:val="kk-KZ"/>
        </w:rPr>
        <w:t>6</w:t>
      </w:r>
      <w:r w:rsidRPr="00374D7A">
        <w:rPr>
          <w:rFonts w:ascii="Times New Roman" w:hAnsi="Times New Roman" w:cs="Times New Roman"/>
          <w:lang w:val="kk-KZ"/>
        </w:rPr>
        <w:t>.1</w:t>
      </w:r>
      <w:r w:rsidR="00287BE4">
        <w:rPr>
          <w:rFonts w:ascii="Times New Roman" w:hAnsi="Times New Roman" w:cs="Times New Roman"/>
          <w:lang w:val="kk-KZ"/>
        </w:rPr>
        <w:t>2</w:t>
      </w:r>
      <w:r w:rsidRPr="00374D7A">
        <w:rPr>
          <w:rFonts w:ascii="Times New Roman" w:hAnsi="Times New Roman" w:cs="Times New Roman"/>
          <w:lang w:val="kk-KZ"/>
        </w:rPr>
        <w:t>.2023 ж..</w:t>
      </w:r>
    </w:p>
    <w:p w14:paraId="1A13A082" w14:textId="6BE599B2"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2023 жылғы 0</w:t>
      </w:r>
      <w:r w:rsidR="00287BE4">
        <w:rPr>
          <w:rFonts w:ascii="Times New Roman" w:hAnsi="Times New Roman" w:cs="Times New Roman"/>
          <w:lang w:val="kk-KZ"/>
        </w:rPr>
        <w:t>6</w:t>
      </w:r>
      <w:r w:rsidRPr="00374D7A">
        <w:rPr>
          <w:rFonts w:ascii="Times New Roman" w:hAnsi="Times New Roman" w:cs="Times New Roman"/>
          <w:lang w:val="kk-KZ"/>
        </w:rPr>
        <w:t xml:space="preserve"> </w:t>
      </w:r>
      <w:r w:rsidR="00287BE4">
        <w:rPr>
          <w:rFonts w:ascii="Times New Roman" w:hAnsi="Times New Roman" w:cs="Times New Roman"/>
          <w:lang w:val="kk-KZ"/>
        </w:rPr>
        <w:t>желтоқсанда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bookmarkStart w:id="0" w:name="_GoBack"/>
      <w:bookmarkEnd w:id="0"/>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tbl>
      <w:tblPr>
        <w:tblpPr w:leftFromText="180" w:rightFromText="180" w:vertAnchor="text" w:horzAnchor="margin" w:tblpXSpec="center" w:tblpY="287"/>
        <w:tblW w:w="10401" w:type="dxa"/>
        <w:tblLayout w:type="fixed"/>
        <w:tblLook w:val="04A0" w:firstRow="1" w:lastRow="0" w:firstColumn="1" w:lastColumn="0" w:noHBand="0" w:noVBand="1"/>
      </w:tblPr>
      <w:tblGrid>
        <w:gridCol w:w="817"/>
        <w:gridCol w:w="1843"/>
        <w:gridCol w:w="2976"/>
        <w:gridCol w:w="1276"/>
        <w:gridCol w:w="1079"/>
        <w:gridCol w:w="992"/>
        <w:gridCol w:w="1418"/>
      </w:tblGrid>
      <w:tr w:rsidR="00374D7A" w:rsidRPr="00374D7A" w14:paraId="6ED1C89F" w14:textId="77777777" w:rsidTr="00265271">
        <w:trPr>
          <w:trHeight w:val="70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57DA" w14:textId="6CEEA783" w:rsidR="00374D7A" w:rsidRPr="00374D7A" w:rsidRDefault="002E4511" w:rsidP="00265271">
            <w:pPr>
              <w:pStyle w:val="a7"/>
              <w:jc w:val="center"/>
              <w:rPr>
                <w:rFonts w:ascii="Times New Roman" w:hAnsi="Times New Roman"/>
              </w:rPr>
            </w:pPr>
            <w:r>
              <w:rPr>
                <w:rFonts w:ascii="Times New Roman" w:hAnsi="Times New Roman"/>
                <w:lang w:val="kk-KZ"/>
              </w:rPr>
              <w:t>Л</w:t>
            </w:r>
            <w:r>
              <w:rPr>
                <w:rFonts w:ascii="Times New Roman" w:hAnsi="Times New Roman"/>
              </w:rPr>
              <w:t>от</w:t>
            </w:r>
            <w:r>
              <w:rPr>
                <w:rFonts w:ascii="Times New Roman" w:hAnsi="Times New Roman"/>
                <w:lang w:val="kk-KZ"/>
              </w:rPr>
              <w:t xml:space="preserve"> </w:t>
            </w:r>
            <w:r w:rsidRPr="00374D7A">
              <w:rPr>
                <w:rFonts w:ascii="Times New Roman" w:hAnsi="Times New Roman"/>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13C1817" w14:textId="152C9FE7" w:rsidR="00374D7A" w:rsidRPr="00374D7A" w:rsidRDefault="002E4511" w:rsidP="00265271">
            <w:pPr>
              <w:pStyle w:val="a7"/>
              <w:jc w:val="center"/>
              <w:rPr>
                <w:rFonts w:ascii="Times New Roman" w:hAnsi="Times New Roman"/>
              </w:rPr>
            </w:pPr>
            <w:proofErr w:type="spellStart"/>
            <w:r w:rsidRPr="002E4511">
              <w:rPr>
                <w:rFonts w:ascii="Times New Roman" w:hAnsi="Times New Roman"/>
              </w:rPr>
              <w:t>Атауы</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297518A7" w14:textId="6177835C" w:rsidR="00374D7A" w:rsidRPr="00374D7A" w:rsidRDefault="002E4511" w:rsidP="00265271">
            <w:pPr>
              <w:pStyle w:val="a7"/>
              <w:jc w:val="center"/>
              <w:rPr>
                <w:rFonts w:ascii="Times New Roman" w:hAnsi="Times New Roman"/>
              </w:rPr>
            </w:pPr>
            <w:proofErr w:type="spellStart"/>
            <w:r w:rsidRPr="002E4511">
              <w:rPr>
                <w:rFonts w:ascii="Times New Roman" w:hAnsi="Times New Roman"/>
              </w:rPr>
              <w:t>Техникалық</w:t>
            </w:r>
            <w:proofErr w:type="spellEnd"/>
            <w:r w:rsidRPr="002E4511">
              <w:rPr>
                <w:rFonts w:ascii="Times New Roman" w:hAnsi="Times New Roman"/>
              </w:rPr>
              <w:t xml:space="preserve"> </w:t>
            </w:r>
            <w:proofErr w:type="spellStart"/>
            <w:r w:rsidRPr="002E4511">
              <w:rPr>
                <w:rFonts w:ascii="Times New Roman" w:hAnsi="Times New Roman"/>
              </w:rPr>
              <w:t>сипаттама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8089" w14:textId="01312A73" w:rsidR="00374D7A" w:rsidRPr="00374D7A" w:rsidRDefault="002E4511" w:rsidP="00265271">
            <w:pPr>
              <w:pStyle w:val="a7"/>
              <w:jc w:val="center"/>
              <w:rPr>
                <w:rFonts w:ascii="Times New Roman" w:hAnsi="Times New Roman"/>
              </w:rPr>
            </w:pPr>
            <w:r w:rsidRPr="002E4511">
              <w:rPr>
                <w:rFonts w:ascii="Times New Roman" w:hAnsi="Times New Roman"/>
              </w:rPr>
              <w:t>Саны</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2AE48" w14:textId="5136C184" w:rsidR="00374D7A" w:rsidRPr="002E4511" w:rsidRDefault="002E4511" w:rsidP="002E4511">
            <w:pPr>
              <w:pStyle w:val="a7"/>
              <w:jc w:val="center"/>
              <w:rPr>
                <w:rFonts w:ascii="Times New Roman" w:hAnsi="Times New Roman"/>
                <w:lang w:val="kk-KZ"/>
              </w:rPr>
            </w:pPr>
            <w:proofErr w:type="spellStart"/>
            <w:proofErr w:type="gramStart"/>
            <w:r w:rsidRPr="002E4511">
              <w:rPr>
                <w:rFonts w:ascii="Times New Roman" w:hAnsi="Times New Roman"/>
              </w:rPr>
              <w:t>Б</w:t>
            </w:r>
            <w:proofErr w:type="gramEnd"/>
            <w:r w:rsidRPr="002E4511">
              <w:rPr>
                <w:rFonts w:ascii="Times New Roman" w:hAnsi="Times New Roman"/>
              </w:rPr>
              <w:t>ірлік</w:t>
            </w:r>
            <w:proofErr w:type="spellEnd"/>
          </w:p>
        </w:tc>
        <w:tc>
          <w:tcPr>
            <w:tcW w:w="992" w:type="dxa"/>
            <w:tcBorders>
              <w:top w:val="single" w:sz="4" w:space="0" w:color="auto"/>
              <w:left w:val="nil"/>
              <w:bottom w:val="single" w:sz="4" w:space="0" w:color="auto"/>
              <w:right w:val="single" w:sz="4" w:space="0" w:color="auto"/>
            </w:tcBorders>
            <w:vAlign w:val="center"/>
          </w:tcPr>
          <w:p w14:paraId="6254E7EE" w14:textId="50FB2E23" w:rsidR="00374D7A" w:rsidRPr="00374D7A" w:rsidRDefault="002E4511" w:rsidP="00265271">
            <w:pPr>
              <w:pStyle w:val="a7"/>
              <w:jc w:val="center"/>
              <w:rPr>
                <w:rFonts w:ascii="Times New Roman" w:hAnsi="Times New Roman"/>
              </w:rPr>
            </w:pPr>
            <w:proofErr w:type="spellStart"/>
            <w:r w:rsidRPr="002E4511">
              <w:rPr>
                <w:rFonts w:ascii="Times New Roman" w:hAnsi="Times New Roman"/>
              </w:rPr>
              <w:t>Бағасы</w:t>
            </w:r>
            <w:proofErr w:type="spellEnd"/>
            <w:r w:rsidRPr="002E4511">
              <w:rPr>
                <w:rFonts w:ascii="Times New Roman" w:hAnsi="Times New Roman"/>
              </w:rPr>
              <w:t xml:space="preserve">, </w:t>
            </w:r>
            <w:proofErr w:type="spellStart"/>
            <w:r w:rsidRPr="002E4511">
              <w:rPr>
                <w:rFonts w:ascii="Times New Roman" w:hAnsi="Times New Roman"/>
              </w:rPr>
              <w:t>теңгемен</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28554" w14:textId="21C0BBE4" w:rsidR="00374D7A" w:rsidRPr="00374D7A" w:rsidRDefault="002E4511" w:rsidP="00265271">
            <w:pPr>
              <w:pStyle w:val="a7"/>
              <w:jc w:val="center"/>
              <w:rPr>
                <w:rFonts w:ascii="Times New Roman" w:hAnsi="Times New Roman"/>
              </w:rPr>
            </w:pPr>
            <w:proofErr w:type="spellStart"/>
            <w:r w:rsidRPr="002E4511">
              <w:rPr>
                <w:rFonts w:ascii="Times New Roman" w:hAnsi="Times New Roman"/>
              </w:rPr>
              <w:t>Бө</w:t>
            </w:r>
            <w:proofErr w:type="gramStart"/>
            <w:r w:rsidRPr="002E4511">
              <w:rPr>
                <w:rFonts w:ascii="Times New Roman" w:hAnsi="Times New Roman"/>
              </w:rPr>
              <w:t>л</w:t>
            </w:r>
            <w:proofErr w:type="gramEnd"/>
            <w:r w:rsidRPr="002E4511">
              <w:rPr>
                <w:rFonts w:ascii="Times New Roman" w:hAnsi="Times New Roman"/>
              </w:rPr>
              <w:t>інген</w:t>
            </w:r>
            <w:proofErr w:type="spellEnd"/>
            <w:r w:rsidRPr="002E4511">
              <w:rPr>
                <w:rFonts w:ascii="Times New Roman" w:hAnsi="Times New Roman"/>
              </w:rPr>
              <w:t xml:space="preserve"> сома, </w:t>
            </w:r>
            <w:proofErr w:type="spellStart"/>
            <w:r w:rsidRPr="002E4511">
              <w:rPr>
                <w:rFonts w:ascii="Times New Roman" w:hAnsi="Times New Roman"/>
              </w:rPr>
              <w:t>теңге</w:t>
            </w:r>
            <w:proofErr w:type="spellEnd"/>
          </w:p>
        </w:tc>
      </w:tr>
      <w:tr w:rsidR="00287BE4" w:rsidRPr="00374D7A" w14:paraId="4A1F2450" w14:textId="77777777" w:rsidTr="00265271">
        <w:trPr>
          <w:trHeight w:val="25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10A6531" w14:textId="74BF421E" w:rsidR="00287BE4" w:rsidRPr="002E4511" w:rsidRDefault="00287BE4" w:rsidP="00287BE4">
            <w:pPr>
              <w:pStyle w:val="a7"/>
              <w:jc w:val="center"/>
              <w:rPr>
                <w:rFonts w:ascii="Times New Roman" w:hAnsi="Times New Roman"/>
                <w:lang w:val="en-US"/>
              </w:rPr>
            </w:pPr>
            <w:r w:rsidRPr="002E4511">
              <w:rPr>
                <w:rFonts w:ascii="Times New Roman" w:hAnsi="Times New Roman"/>
                <w:lang w:val="en-US"/>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6D8ABCC" w14:textId="21B833D3" w:rsidR="00287BE4" w:rsidRPr="002E4511" w:rsidRDefault="00287BE4" w:rsidP="00287BE4">
            <w:pPr>
              <w:spacing w:after="0"/>
              <w:jc w:val="center"/>
              <w:rPr>
                <w:rFonts w:ascii="Times New Roman" w:hAnsi="Times New Roman" w:cs="Times New Roman"/>
                <w:iCs/>
              </w:rPr>
            </w:pPr>
            <w:proofErr w:type="spellStart"/>
            <w:r w:rsidRPr="00975BE8">
              <w:rPr>
                <w:rFonts w:ascii="Times New Roman" w:hAnsi="Times New Roman" w:cs="Times New Roman"/>
                <w:color w:val="000000"/>
                <w:shd w:val="clear" w:color="auto" w:fill="FFFFFF"/>
              </w:rPr>
              <w:t>Артикаин</w:t>
            </w:r>
            <w:proofErr w:type="spellEnd"/>
            <w:r w:rsidRPr="00975BE8">
              <w:rPr>
                <w:rFonts w:ascii="Times New Roman" w:hAnsi="Times New Roman" w:cs="Times New Roman"/>
                <w:color w:val="000000"/>
                <w:shd w:val="clear" w:color="auto" w:fill="FFFFFF"/>
              </w:rPr>
              <w:t xml:space="preserve"> 4 % </w:t>
            </w:r>
            <w:proofErr w:type="spellStart"/>
            <w:r w:rsidRPr="00975BE8">
              <w:rPr>
                <w:rFonts w:ascii="Times New Roman" w:hAnsi="Times New Roman" w:cs="Times New Roman"/>
                <w:color w:val="000000"/>
                <w:shd w:val="clear" w:color="auto" w:fill="FFFFFF"/>
              </w:rPr>
              <w:t>Инибса</w:t>
            </w:r>
            <w:proofErr w:type="spellEnd"/>
            <w:r w:rsidRPr="00975BE8">
              <w:rPr>
                <w:rFonts w:ascii="Times New Roman" w:hAnsi="Times New Roman" w:cs="Times New Roman"/>
                <w:color w:val="000000"/>
                <w:shd w:val="clear" w:color="auto" w:fill="FFFFFF"/>
              </w:rPr>
              <w:t xml:space="preserve"> с </w:t>
            </w:r>
            <w:proofErr w:type="spellStart"/>
            <w:r w:rsidRPr="00975BE8">
              <w:rPr>
                <w:rFonts w:ascii="Times New Roman" w:hAnsi="Times New Roman" w:cs="Times New Roman"/>
                <w:color w:val="000000"/>
                <w:shd w:val="clear" w:color="auto" w:fill="FFFFFF"/>
              </w:rPr>
              <w:t>эпинефрином</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41435DEB" w14:textId="126DBADD" w:rsidR="00287BE4" w:rsidRPr="002E4511" w:rsidRDefault="00287BE4" w:rsidP="00287BE4">
            <w:pPr>
              <w:spacing w:after="0"/>
              <w:jc w:val="center"/>
              <w:rPr>
                <w:rFonts w:ascii="Times New Roman" w:hAnsi="Times New Roman" w:cs="Times New Roman"/>
                <w:iCs/>
              </w:rPr>
            </w:pPr>
            <w:proofErr w:type="spellStart"/>
            <w:r w:rsidRPr="00975BE8">
              <w:rPr>
                <w:rFonts w:ascii="Times New Roman" w:hAnsi="Times New Roman" w:cs="Times New Roman"/>
                <w:color w:val="000000"/>
                <w:shd w:val="clear" w:color="auto" w:fill="FFFFFF"/>
              </w:rPr>
              <w:t>Артикаин</w:t>
            </w:r>
            <w:proofErr w:type="spellEnd"/>
            <w:r w:rsidRPr="00975BE8">
              <w:rPr>
                <w:rFonts w:ascii="Times New Roman" w:hAnsi="Times New Roman" w:cs="Times New Roman"/>
                <w:color w:val="000000"/>
                <w:shd w:val="clear" w:color="auto" w:fill="FFFFFF"/>
              </w:rPr>
              <w:t xml:space="preserve"> 4 % </w:t>
            </w:r>
            <w:proofErr w:type="spellStart"/>
            <w:r w:rsidRPr="00975BE8">
              <w:rPr>
                <w:rFonts w:ascii="Times New Roman" w:hAnsi="Times New Roman" w:cs="Times New Roman"/>
                <w:color w:val="000000"/>
                <w:shd w:val="clear" w:color="auto" w:fill="FFFFFF"/>
              </w:rPr>
              <w:t>Инибса</w:t>
            </w:r>
            <w:proofErr w:type="spellEnd"/>
            <w:r w:rsidRPr="00975BE8">
              <w:rPr>
                <w:rFonts w:ascii="Times New Roman" w:hAnsi="Times New Roman" w:cs="Times New Roman"/>
                <w:color w:val="000000"/>
                <w:shd w:val="clear" w:color="auto" w:fill="FFFFFF"/>
              </w:rPr>
              <w:t xml:space="preserve"> с </w:t>
            </w:r>
            <w:proofErr w:type="spellStart"/>
            <w:r w:rsidRPr="00975BE8">
              <w:rPr>
                <w:rFonts w:ascii="Times New Roman" w:hAnsi="Times New Roman" w:cs="Times New Roman"/>
                <w:color w:val="000000"/>
                <w:shd w:val="clear" w:color="auto" w:fill="FFFFFF"/>
              </w:rPr>
              <w:t>эпинефрином</w:t>
            </w:r>
            <w:proofErr w:type="spellEnd"/>
            <w:r w:rsidRPr="00975BE8">
              <w:rPr>
                <w:rFonts w:ascii="Times New Roman" w:hAnsi="Times New Roman" w:cs="Times New Roman"/>
                <w:color w:val="000000"/>
                <w:shd w:val="clear" w:color="auto" w:fill="FFFFFF"/>
              </w:rPr>
              <w:t>, Раствор для инъекций в картриджах по 1.8 мл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76D72D" w14:textId="073CEDCD" w:rsidR="00287BE4" w:rsidRPr="002E4511" w:rsidRDefault="00287BE4" w:rsidP="00287BE4">
            <w:pPr>
              <w:pStyle w:val="a7"/>
              <w:jc w:val="center"/>
              <w:rPr>
                <w:rFonts w:ascii="Times New Roman" w:hAnsi="Times New Roman"/>
              </w:rPr>
            </w:pPr>
            <w:r>
              <w:rPr>
                <w:rFonts w:ascii="Times New Roman" w:hAnsi="Times New Roman"/>
              </w:rPr>
              <w:t>300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A29B090" w14:textId="69C4C325" w:rsidR="00287BE4" w:rsidRPr="002E4511" w:rsidRDefault="00287BE4" w:rsidP="00287BE4">
            <w:pPr>
              <w:pStyle w:val="a7"/>
              <w:jc w:val="center"/>
              <w:rPr>
                <w:rFonts w:ascii="Times New Roman" w:hAnsi="Times New Roman"/>
              </w:rPr>
            </w:pPr>
            <w:proofErr w:type="spellStart"/>
            <w:r>
              <w:rPr>
                <w:rFonts w:ascii="Times New Roman" w:hAnsi="Times New Roman"/>
              </w:rPr>
              <w:t>фл</w:t>
            </w:r>
            <w:proofErr w:type="spellEnd"/>
          </w:p>
        </w:tc>
        <w:tc>
          <w:tcPr>
            <w:tcW w:w="992" w:type="dxa"/>
            <w:tcBorders>
              <w:top w:val="single" w:sz="4" w:space="0" w:color="auto"/>
              <w:left w:val="nil"/>
              <w:bottom w:val="single" w:sz="4" w:space="0" w:color="auto"/>
              <w:right w:val="single" w:sz="4" w:space="0" w:color="auto"/>
            </w:tcBorders>
            <w:vAlign w:val="center"/>
          </w:tcPr>
          <w:p w14:paraId="2C676EA3" w14:textId="7A40B06B" w:rsidR="00287BE4" w:rsidRPr="002E4511" w:rsidRDefault="00287BE4" w:rsidP="00287BE4">
            <w:pPr>
              <w:pStyle w:val="a7"/>
              <w:jc w:val="center"/>
              <w:rPr>
                <w:rFonts w:ascii="Times New Roman" w:hAnsi="Times New Roman"/>
              </w:rPr>
            </w:pPr>
            <w:r>
              <w:rPr>
                <w:rFonts w:ascii="Times New Roman" w:hAnsi="Times New Roman"/>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0C3377" w14:textId="500E5DDB" w:rsidR="00287BE4" w:rsidRPr="002E4511" w:rsidRDefault="00287BE4" w:rsidP="00287BE4">
            <w:pPr>
              <w:pStyle w:val="a7"/>
              <w:jc w:val="center"/>
              <w:rPr>
                <w:rFonts w:ascii="Times New Roman" w:hAnsi="Times New Roman"/>
              </w:rPr>
            </w:pPr>
            <w:r>
              <w:rPr>
                <w:rFonts w:ascii="Times New Roman" w:hAnsi="Times New Roman"/>
                <w:lang w:val="kk-KZ"/>
              </w:rPr>
              <w:t>1</w:t>
            </w:r>
            <w:r>
              <w:rPr>
                <w:rFonts w:ascii="Times New Roman" w:hAnsi="Times New Roman"/>
              </w:rPr>
              <w:t>20 000</w:t>
            </w:r>
            <w:r w:rsidRPr="002E4511">
              <w:rPr>
                <w:rFonts w:ascii="Times New Roman" w:hAnsi="Times New Roman"/>
              </w:rPr>
              <w:t>,00</w:t>
            </w:r>
          </w:p>
        </w:tc>
      </w:tr>
      <w:tr w:rsidR="00287BE4" w:rsidRPr="00374D7A" w14:paraId="4D8C37A9" w14:textId="77777777" w:rsidTr="00265271">
        <w:trPr>
          <w:trHeight w:val="20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7C0E0DD" w14:textId="1D35C583" w:rsidR="00287BE4" w:rsidRPr="002E4511" w:rsidRDefault="00287BE4" w:rsidP="00287BE4">
            <w:pPr>
              <w:pStyle w:val="a7"/>
              <w:jc w:val="center"/>
              <w:rPr>
                <w:rFonts w:ascii="Times New Roman" w:hAnsi="Times New Roman"/>
              </w:rPr>
            </w:pPr>
            <w:r w:rsidRPr="002E4511">
              <w:rPr>
                <w:rFonts w:ascii="Times New Roman" w:hAnsi="Times New Roman"/>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7F42EC" w14:textId="5F514921" w:rsidR="00287BE4" w:rsidRPr="002E4511" w:rsidRDefault="00287BE4" w:rsidP="00287BE4">
            <w:pPr>
              <w:pStyle w:val="a7"/>
              <w:jc w:val="center"/>
              <w:rPr>
                <w:rFonts w:ascii="Times New Roman" w:hAnsi="Times New Roman"/>
                <w:shd w:val="clear" w:color="auto" w:fill="FFFFFF"/>
                <w:lang w:val="kk-KZ"/>
              </w:rPr>
            </w:pPr>
            <w:proofErr w:type="spellStart"/>
            <w:r w:rsidRPr="00287BE4">
              <w:rPr>
                <w:rFonts w:ascii="Times New Roman" w:hAnsi="Times New Roman"/>
                <w:color w:val="000000"/>
                <w:spacing w:val="2"/>
                <w:shd w:val="clear" w:color="auto" w:fill="FFFFFF"/>
              </w:rPr>
              <w:t>Повидон</w:t>
            </w:r>
            <w:proofErr w:type="spellEnd"/>
            <w:r w:rsidRPr="00287BE4">
              <w:rPr>
                <w:rFonts w:ascii="Times New Roman" w:hAnsi="Times New Roman"/>
                <w:color w:val="000000"/>
                <w:spacing w:val="2"/>
                <w:shd w:val="clear" w:color="auto" w:fill="FFFFFF"/>
              </w:rPr>
              <w:t>-Йод</w:t>
            </w:r>
          </w:p>
        </w:tc>
        <w:tc>
          <w:tcPr>
            <w:tcW w:w="2976" w:type="dxa"/>
            <w:tcBorders>
              <w:top w:val="single" w:sz="4" w:space="0" w:color="auto"/>
              <w:left w:val="single" w:sz="4" w:space="0" w:color="auto"/>
              <w:bottom w:val="single" w:sz="4" w:space="0" w:color="auto"/>
              <w:right w:val="single" w:sz="4" w:space="0" w:color="auto"/>
            </w:tcBorders>
            <w:vAlign w:val="center"/>
          </w:tcPr>
          <w:p w14:paraId="063719E6" w14:textId="69B29630" w:rsidR="00287BE4" w:rsidRPr="002E4511" w:rsidRDefault="00287BE4" w:rsidP="00287BE4">
            <w:pPr>
              <w:pStyle w:val="1"/>
              <w:pBdr>
                <w:top w:val="none" w:sz="0" w:space="0" w:color="000000"/>
                <w:left w:val="none" w:sz="0" w:space="0" w:color="000000"/>
                <w:bottom w:val="none" w:sz="0" w:space="0" w:color="000000"/>
                <w:right w:val="none" w:sz="0" w:space="0" w:color="000000"/>
                <w:between w:val="none" w:sz="0" w:space="0" w:color="000000"/>
              </w:pBdr>
              <w:spacing w:before="120"/>
              <w:jc w:val="center"/>
              <w:rPr>
                <w:rFonts w:ascii="Times New Roman" w:hAnsi="Times New Roman" w:cs="Times New Roman"/>
                <w:shd w:val="clear" w:color="auto" w:fill="FFFFFF"/>
              </w:rPr>
            </w:pPr>
            <w:r w:rsidRPr="00287BE4">
              <w:rPr>
                <w:rFonts w:ascii="Times New Roman" w:hAnsi="Times New Roman" w:cs="Times New Roman"/>
                <w:color w:val="000000"/>
                <w:spacing w:val="2"/>
                <w:shd w:val="clear" w:color="auto" w:fill="FFFFFF"/>
              </w:rPr>
              <w:t>Раствор для наружного применения, 1 %, 1000 мл,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94EF2" w14:textId="796A3BB9" w:rsidR="00287BE4" w:rsidRPr="002E4511" w:rsidRDefault="00CB1EEE" w:rsidP="00287BE4">
            <w:pPr>
              <w:pStyle w:val="a7"/>
              <w:jc w:val="center"/>
              <w:rPr>
                <w:rFonts w:ascii="Times New Roman" w:hAnsi="Times New Roman"/>
                <w:lang w:val="kk-KZ"/>
              </w:rPr>
            </w:pPr>
            <w:r>
              <w:rPr>
                <w:rFonts w:ascii="Times New Roman" w:hAnsi="Times New Roman"/>
                <w:lang w:val="kk-KZ"/>
              </w:rPr>
              <w:t>25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3864AD8" w14:textId="31A99231" w:rsidR="00287BE4" w:rsidRPr="002E4511" w:rsidRDefault="00287BE4" w:rsidP="00287BE4">
            <w:pPr>
              <w:pStyle w:val="a7"/>
              <w:jc w:val="center"/>
              <w:rPr>
                <w:rFonts w:ascii="Times New Roman" w:hAnsi="Times New Roman"/>
                <w:lang w:val="kk-KZ"/>
              </w:rPr>
            </w:pPr>
            <w:r w:rsidRPr="002E4511">
              <w:rPr>
                <w:rFonts w:ascii="Times New Roman" w:hAnsi="Times New Roman"/>
                <w:lang w:val="kk-KZ"/>
              </w:rPr>
              <w:t>Фл</w:t>
            </w:r>
          </w:p>
        </w:tc>
        <w:tc>
          <w:tcPr>
            <w:tcW w:w="992" w:type="dxa"/>
            <w:tcBorders>
              <w:top w:val="single" w:sz="4" w:space="0" w:color="auto"/>
              <w:left w:val="nil"/>
              <w:bottom w:val="single" w:sz="4" w:space="0" w:color="auto"/>
              <w:right w:val="single" w:sz="4" w:space="0" w:color="auto"/>
            </w:tcBorders>
            <w:vAlign w:val="center"/>
          </w:tcPr>
          <w:p w14:paraId="41F20B66" w14:textId="096A8566" w:rsidR="00287BE4" w:rsidRPr="002E4511" w:rsidRDefault="00287BE4" w:rsidP="00287BE4">
            <w:pPr>
              <w:pStyle w:val="a7"/>
              <w:jc w:val="center"/>
              <w:rPr>
                <w:rFonts w:ascii="Times New Roman" w:hAnsi="Times New Roman"/>
                <w:lang w:val="kk-KZ"/>
              </w:rPr>
            </w:pPr>
            <w:r w:rsidRPr="00287BE4">
              <w:rPr>
                <w:rFonts w:ascii="Times New Roman" w:hAnsi="Times New Roman"/>
                <w:color w:val="000000"/>
                <w:spacing w:val="2"/>
                <w:shd w:val="clear" w:color="auto" w:fill="FFFFFF"/>
              </w:rPr>
              <w:t>6 435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C141A" w14:textId="0AF159B6" w:rsidR="00287BE4" w:rsidRPr="002E4511" w:rsidRDefault="00CB1EEE" w:rsidP="00CB1EEE">
            <w:pPr>
              <w:pStyle w:val="a7"/>
              <w:jc w:val="center"/>
              <w:rPr>
                <w:rFonts w:ascii="Times New Roman" w:hAnsi="Times New Roman"/>
                <w:lang w:val="kk-KZ"/>
              </w:rPr>
            </w:pPr>
            <w:r>
              <w:rPr>
                <w:rFonts w:ascii="Times New Roman" w:hAnsi="Times New Roman"/>
                <w:lang w:val="kk-KZ"/>
              </w:rPr>
              <w:t>160 875</w:t>
            </w:r>
            <w:r w:rsidRPr="002E4511">
              <w:rPr>
                <w:rFonts w:ascii="Times New Roman" w:hAnsi="Times New Roman"/>
              </w:rPr>
              <w:t>,00</w:t>
            </w:r>
          </w:p>
        </w:tc>
      </w:tr>
      <w:tr w:rsidR="00374D7A" w:rsidRPr="00374D7A" w14:paraId="21D70AC2" w14:textId="77777777" w:rsidTr="00265271">
        <w:trPr>
          <w:trHeight w:val="29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60F2A57" w14:textId="77777777" w:rsidR="00374D7A" w:rsidRPr="002E4511" w:rsidRDefault="00374D7A" w:rsidP="00265271">
            <w:pPr>
              <w:pStyle w:val="a7"/>
              <w:jc w:val="center"/>
              <w:rPr>
                <w:rFonts w:ascii="Times New Roman" w:hAnsi="Times New Roman"/>
                <w:lang w:val="kk-KZ"/>
              </w:rPr>
            </w:pPr>
          </w:p>
        </w:tc>
        <w:tc>
          <w:tcPr>
            <w:tcW w:w="8166" w:type="dxa"/>
            <w:gridSpan w:val="5"/>
            <w:tcBorders>
              <w:top w:val="single" w:sz="4" w:space="0" w:color="auto"/>
              <w:left w:val="nil"/>
              <w:bottom w:val="single" w:sz="4" w:space="0" w:color="auto"/>
              <w:right w:val="single" w:sz="4" w:space="0" w:color="auto"/>
            </w:tcBorders>
            <w:shd w:val="clear" w:color="auto" w:fill="auto"/>
            <w:vAlign w:val="center"/>
          </w:tcPr>
          <w:p w14:paraId="1ED8273F" w14:textId="187E91B7" w:rsidR="00374D7A" w:rsidRPr="002E4511" w:rsidRDefault="002E4511" w:rsidP="00265271">
            <w:pPr>
              <w:pStyle w:val="a7"/>
              <w:jc w:val="center"/>
              <w:rPr>
                <w:rFonts w:ascii="Times New Roman" w:hAnsi="Times New Roman"/>
                <w:b/>
                <w:lang w:val="kk-KZ"/>
              </w:rPr>
            </w:pPr>
            <w:r>
              <w:rPr>
                <w:rFonts w:ascii="Times New Roman" w:hAnsi="Times New Roman"/>
                <w:b/>
                <w:lang w:val="kk-KZ"/>
              </w:rPr>
              <w:t>Барлығы</w:t>
            </w:r>
            <w:r w:rsidR="00374D7A" w:rsidRPr="002E4511">
              <w:rPr>
                <w:rFonts w:ascii="Times New Roman" w:hAnsi="Times New Roman"/>
                <w:b/>
                <w:lang w:val="kk-KZ"/>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654FB" w14:textId="6B077A01" w:rsidR="00374D7A" w:rsidRPr="002E4511" w:rsidRDefault="00CB1EEE" w:rsidP="00265271">
            <w:pPr>
              <w:pStyle w:val="a7"/>
              <w:jc w:val="center"/>
              <w:rPr>
                <w:rFonts w:ascii="Times New Roman" w:hAnsi="Times New Roman"/>
                <w:b/>
                <w:lang w:val="kk-KZ"/>
              </w:rPr>
            </w:pPr>
            <w:r>
              <w:rPr>
                <w:rFonts w:ascii="Times New Roman" w:hAnsi="Times New Roman"/>
                <w:b/>
                <w:lang w:val="kk-KZ"/>
              </w:rPr>
              <w:t>280 875,0</w:t>
            </w:r>
            <w:r w:rsidRPr="002E4511">
              <w:rPr>
                <w:rFonts w:ascii="Times New Roman" w:hAnsi="Times New Roman"/>
                <w:b/>
                <w:lang w:val="kk-KZ"/>
              </w:rPr>
              <w:t>0</w:t>
            </w:r>
          </w:p>
        </w:tc>
      </w:tr>
    </w:tbl>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13250F">
      <w:pgSz w:w="11906" w:h="16838"/>
      <w:pgMar w:top="1812" w:right="991" w:bottom="1985"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438D0" w14:textId="77777777" w:rsidR="00397BF9" w:rsidRDefault="00397BF9" w:rsidP="00C605E7">
      <w:pPr>
        <w:spacing w:after="0" w:line="240" w:lineRule="auto"/>
      </w:pPr>
      <w:r>
        <w:separator/>
      </w:r>
    </w:p>
  </w:endnote>
  <w:endnote w:type="continuationSeparator" w:id="0">
    <w:p w14:paraId="4A3A6FC8" w14:textId="77777777" w:rsidR="00397BF9" w:rsidRDefault="00397BF9"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B01BD" w14:textId="77777777" w:rsidR="00397BF9" w:rsidRDefault="00397BF9" w:rsidP="00C605E7">
      <w:pPr>
        <w:spacing w:after="0" w:line="240" w:lineRule="auto"/>
      </w:pPr>
      <w:r>
        <w:separator/>
      </w:r>
    </w:p>
  </w:footnote>
  <w:footnote w:type="continuationSeparator" w:id="0">
    <w:p w14:paraId="3E74E53F" w14:textId="77777777" w:rsidR="00397BF9" w:rsidRDefault="00397BF9"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C5E55"/>
    <w:rsid w:val="000F4C3E"/>
    <w:rsid w:val="00117871"/>
    <w:rsid w:val="00130333"/>
    <w:rsid w:val="0013250F"/>
    <w:rsid w:val="00136591"/>
    <w:rsid w:val="001F5D79"/>
    <w:rsid w:val="0020571C"/>
    <w:rsid w:val="00250F2C"/>
    <w:rsid w:val="00265271"/>
    <w:rsid w:val="002803DD"/>
    <w:rsid w:val="00287BE4"/>
    <w:rsid w:val="002E4511"/>
    <w:rsid w:val="00302F63"/>
    <w:rsid w:val="00311795"/>
    <w:rsid w:val="00334189"/>
    <w:rsid w:val="00353EB7"/>
    <w:rsid w:val="00374D7A"/>
    <w:rsid w:val="00397BF9"/>
    <w:rsid w:val="003A26C3"/>
    <w:rsid w:val="003C4567"/>
    <w:rsid w:val="00446FCC"/>
    <w:rsid w:val="004B3256"/>
    <w:rsid w:val="00505433"/>
    <w:rsid w:val="005136F5"/>
    <w:rsid w:val="00521B12"/>
    <w:rsid w:val="00585B21"/>
    <w:rsid w:val="005C48DE"/>
    <w:rsid w:val="005D4097"/>
    <w:rsid w:val="005D7A41"/>
    <w:rsid w:val="00604394"/>
    <w:rsid w:val="00620A9F"/>
    <w:rsid w:val="006319B1"/>
    <w:rsid w:val="0065288A"/>
    <w:rsid w:val="006F4AC5"/>
    <w:rsid w:val="0072100A"/>
    <w:rsid w:val="007369C0"/>
    <w:rsid w:val="00744517"/>
    <w:rsid w:val="007456CB"/>
    <w:rsid w:val="0076116E"/>
    <w:rsid w:val="007E0393"/>
    <w:rsid w:val="00857E61"/>
    <w:rsid w:val="00896640"/>
    <w:rsid w:val="00963B55"/>
    <w:rsid w:val="00975BE8"/>
    <w:rsid w:val="009A0774"/>
    <w:rsid w:val="009B330A"/>
    <w:rsid w:val="00A23F61"/>
    <w:rsid w:val="00A51237"/>
    <w:rsid w:val="00A65634"/>
    <w:rsid w:val="00A75633"/>
    <w:rsid w:val="00A766B3"/>
    <w:rsid w:val="00AB3D39"/>
    <w:rsid w:val="00AF21DD"/>
    <w:rsid w:val="00AF2E9F"/>
    <w:rsid w:val="00B41E2D"/>
    <w:rsid w:val="00B97025"/>
    <w:rsid w:val="00BC44A2"/>
    <w:rsid w:val="00BE4391"/>
    <w:rsid w:val="00C10477"/>
    <w:rsid w:val="00C55721"/>
    <w:rsid w:val="00C605E7"/>
    <w:rsid w:val="00CA6D37"/>
    <w:rsid w:val="00CB1EEE"/>
    <w:rsid w:val="00CE0222"/>
    <w:rsid w:val="00D4250A"/>
    <w:rsid w:val="00DA518E"/>
    <w:rsid w:val="00DF3135"/>
    <w:rsid w:val="00E41028"/>
    <w:rsid w:val="00EB3B74"/>
    <w:rsid w:val="00EB4E66"/>
    <w:rsid w:val="00F062E0"/>
    <w:rsid w:val="00F26CDB"/>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UnresolvedMention">
    <w:name w:val="Unresolved Mention"/>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UnresolvedMention">
    <w:name w:val="Unresolved Mention"/>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5E9C-A8AC-48BB-BE1E-1210F15A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10</cp:revision>
  <cp:lastPrinted>2023-11-29T02:10:00Z</cp:lastPrinted>
  <dcterms:created xsi:type="dcterms:W3CDTF">2023-10-31T07:27:00Z</dcterms:created>
  <dcterms:modified xsi:type="dcterms:W3CDTF">2023-11-29T09:59:00Z</dcterms:modified>
</cp:coreProperties>
</file>