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7B1" w14:textId="2A0EAA87" w:rsidR="00505433" w:rsidRPr="00374D7A" w:rsidRDefault="00505433" w:rsidP="00505433">
      <w:pPr>
        <w:rPr>
          <w:rFonts w:ascii="Times New Roman" w:hAnsi="Times New Roman" w:cs="Times New Roman"/>
        </w:rPr>
      </w:pPr>
      <w:r w:rsidRPr="00374D7A">
        <w:rPr>
          <w:rFonts w:ascii="Times New Roman" w:hAnsi="Times New Roman" w:cs="Times New Roman"/>
        </w:rPr>
        <w:t>Коммунальное государственное предприятие на праве хозяйственного в</w:t>
      </w:r>
      <w:r w:rsidR="007E0393" w:rsidRPr="00374D7A">
        <w:rPr>
          <w:rFonts w:ascii="Times New Roman" w:hAnsi="Times New Roman" w:cs="Times New Roman"/>
        </w:rPr>
        <w:t>едения «Городская поликлиника №1</w:t>
      </w:r>
      <w:r w:rsidRPr="00374D7A">
        <w:rPr>
          <w:rFonts w:ascii="Times New Roman" w:hAnsi="Times New Roman" w:cs="Times New Roman"/>
        </w:rPr>
        <w:t>» Управления общественного зд</w:t>
      </w:r>
      <w:r w:rsidR="00B41E2D" w:rsidRPr="00374D7A">
        <w:rPr>
          <w:rFonts w:ascii="Times New Roman" w:hAnsi="Times New Roman" w:cs="Times New Roman"/>
        </w:rPr>
        <w:t>равоохранения</w:t>
      </w:r>
      <w:r w:rsidRPr="00374D7A">
        <w:rPr>
          <w:rFonts w:ascii="Times New Roman" w:hAnsi="Times New Roman" w:cs="Times New Roman"/>
        </w:rPr>
        <w:t xml:space="preserve"> города Алматы </w:t>
      </w:r>
    </w:p>
    <w:p w14:paraId="03B425B7" w14:textId="77777777" w:rsidR="00505433" w:rsidRPr="00374D7A" w:rsidRDefault="00505433" w:rsidP="00505433">
      <w:pPr>
        <w:pStyle w:val="Standard"/>
        <w:jc w:val="both"/>
        <w:rPr>
          <w:b/>
          <w:lang w:val="kk-KZ"/>
        </w:rPr>
      </w:pPr>
    </w:p>
    <w:p w14:paraId="31178ABD" w14:textId="77777777" w:rsidR="00505433" w:rsidRPr="00374D7A" w:rsidRDefault="007E0393" w:rsidP="00505433">
      <w:pPr>
        <w:pStyle w:val="Standard"/>
        <w:jc w:val="both"/>
        <w:rPr>
          <w:b/>
        </w:rPr>
      </w:pPr>
      <w:r w:rsidRPr="00374D7A">
        <w:rPr>
          <w:b/>
          <w:spacing w:val="2"/>
        </w:rPr>
        <w:t>г. Алматы, ул. Гоголя, 53/63.</w:t>
      </w:r>
    </w:p>
    <w:p w14:paraId="6F324368" w14:textId="77777777" w:rsidR="00505433" w:rsidRPr="00374D7A" w:rsidRDefault="007E0393" w:rsidP="00505433">
      <w:pPr>
        <w:pStyle w:val="Standard"/>
        <w:jc w:val="both"/>
        <w:rPr>
          <w:b/>
        </w:rPr>
      </w:pPr>
      <w:r w:rsidRPr="00374D7A">
        <w:rPr>
          <w:b/>
          <w:lang w:val="kk-KZ"/>
        </w:rPr>
        <w:t>+7 (727) 273</w:t>
      </w:r>
      <w:r w:rsidRPr="00374D7A">
        <w:rPr>
          <w:b/>
        </w:rPr>
        <w:t>-17-26</w:t>
      </w:r>
    </w:p>
    <w:p w14:paraId="7650E94F" w14:textId="77777777" w:rsidR="00505433" w:rsidRPr="00374D7A" w:rsidRDefault="00505433" w:rsidP="00505433">
      <w:pPr>
        <w:pStyle w:val="Standard"/>
        <w:jc w:val="both"/>
        <w:rPr>
          <w:b/>
        </w:rPr>
      </w:pPr>
      <w:r w:rsidRPr="00374D7A">
        <w:rPr>
          <w:b/>
          <w:lang w:val="kk-KZ"/>
        </w:rPr>
        <w:t>эл.адрес</w:t>
      </w:r>
      <w:r w:rsidR="00F37168" w:rsidRPr="00374D7A">
        <w:rPr>
          <w:b/>
          <w:lang w:val="kk-KZ"/>
        </w:rPr>
        <w:t>:</w:t>
      </w:r>
      <w:r w:rsidRPr="00374D7A">
        <w:rPr>
          <w:b/>
          <w:lang w:val="kk-KZ"/>
        </w:rPr>
        <w:t xml:space="preserve"> </w:t>
      </w:r>
      <w:r w:rsidR="00F37168" w:rsidRPr="00374D7A">
        <w:rPr>
          <w:b/>
          <w:lang w:val="kk-KZ"/>
        </w:rPr>
        <w:t>pol-ka1@mail.ru</w:t>
      </w:r>
      <w:r w:rsidRPr="00374D7A">
        <w:rPr>
          <w:b/>
          <w:lang w:val="kk-KZ"/>
        </w:rPr>
        <w:t xml:space="preserve"> </w:t>
      </w:r>
    </w:p>
    <w:p w14:paraId="191377B5" w14:textId="77777777" w:rsidR="00505433" w:rsidRPr="00374D7A" w:rsidRDefault="00505433" w:rsidP="00505433">
      <w:pPr>
        <w:pStyle w:val="Standard"/>
        <w:jc w:val="center"/>
        <w:rPr>
          <w:b/>
          <w:lang w:val="kk-KZ"/>
        </w:rPr>
      </w:pPr>
    </w:p>
    <w:p w14:paraId="1AE425E9" w14:textId="77777777" w:rsidR="00505433" w:rsidRPr="00374D7A" w:rsidRDefault="006319B1" w:rsidP="00505433">
      <w:pPr>
        <w:pStyle w:val="Standard"/>
        <w:jc w:val="center"/>
        <w:rPr>
          <w:rStyle w:val="s1"/>
          <w:color w:val="auto"/>
        </w:rPr>
      </w:pPr>
      <w:r w:rsidRPr="00374D7A">
        <w:rPr>
          <w:rStyle w:val="s1"/>
          <w:color w:val="auto"/>
        </w:rPr>
        <w:t>Объявление о проведении закупа способом запроса ценовых предложений</w:t>
      </w:r>
    </w:p>
    <w:p w14:paraId="3D8F163D" w14:textId="77777777" w:rsidR="00505433" w:rsidRPr="00374D7A" w:rsidRDefault="00505433" w:rsidP="00505433">
      <w:pPr>
        <w:pStyle w:val="Standard"/>
        <w:jc w:val="center"/>
      </w:pPr>
    </w:p>
    <w:p w14:paraId="3554FDA6" w14:textId="3A917047" w:rsidR="00505433" w:rsidRPr="00374D7A" w:rsidRDefault="00505433" w:rsidP="00505433">
      <w:pPr>
        <w:autoSpaceDE w:val="0"/>
        <w:adjustRightInd w:val="0"/>
        <w:spacing w:after="0" w:line="240" w:lineRule="auto"/>
        <w:jc w:val="both"/>
        <w:rPr>
          <w:rFonts w:ascii="Times New Roman" w:hAnsi="Times New Roman" w:cs="Times New Roman"/>
          <w:sz w:val="24"/>
          <w:szCs w:val="24"/>
        </w:rPr>
      </w:pPr>
      <w:r w:rsidRPr="00374D7A">
        <w:rPr>
          <w:rFonts w:ascii="Times New Roman" w:hAnsi="Times New Roman" w:cs="Times New Roman"/>
          <w:sz w:val="24"/>
          <w:szCs w:val="24"/>
        </w:rPr>
        <w:t xml:space="preserve">      </w:t>
      </w:r>
      <w:r w:rsidRPr="00374D7A">
        <w:rPr>
          <w:rFonts w:ascii="Times New Roman" w:hAnsi="Times New Roman" w:cs="Times New Roman"/>
          <w:sz w:val="24"/>
          <w:szCs w:val="24"/>
        </w:rPr>
        <w:tab/>
        <w:t>Заказчик, КГП  на ПХВ «Городская поликлиника №</w:t>
      </w:r>
      <w:r w:rsidR="007E0393" w:rsidRPr="00374D7A">
        <w:rPr>
          <w:rFonts w:ascii="Times New Roman" w:hAnsi="Times New Roman" w:cs="Times New Roman"/>
          <w:sz w:val="24"/>
          <w:szCs w:val="24"/>
        </w:rPr>
        <w:t>1</w:t>
      </w:r>
      <w:r w:rsidRPr="00374D7A">
        <w:rPr>
          <w:rFonts w:ascii="Times New Roman" w:hAnsi="Times New Roman" w:cs="Times New Roman"/>
          <w:sz w:val="24"/>
          <w:szCs w:val="24"/>
        </w:rPr>
        <w:t>»</w:t>
      </w:r>
      <w:r w:rsidRPr="00374D7A">
        <w:rPr>
          <w:rFonts w:ascii="Times New Roman" w:hAnsi="Times New Roman" w:cs="Times New Roman"/>
          <w:b/>
          <w:sz w:val="24"/>
          <w:szCs w:val="24"/>
        </w:rPr>
        <w:t xml:space="preserve"> </w:t>
      </w:r>
      <w:r w:rsidRPr="00374D7A">
        <w:rPr>
          <w:rFonts w:ascii="Times New Roman" w:hAnsi="Times New Roman" w:cs="Times New Roman"/>
          <w:sz w:val="24"/>
          <w:szCs w:val="24"/>
        </w:rPr>
        <w:t xml:space="preserve">Управления общественного </w:t>
      </w:r>
      <w:r w:rsidR="00B41E2D" w:rsidRPr="00374D7A">
        <w:rPr>
          <w:rFonts w:ascii="Times New Roman" w:hAnsi="Times New Roman" w:cs="Times New Roman"/>
          <w:sz w:val="24"/>
          <w:szCs w:val="24"/>
        </w:rPr>
        <w:t>здравоохранения</w:t>
      </w:r>
      <w:r w:rsidRPr="00374D7A">
        <w:rPr>
          <w:rFonts w:ascii="Times New Roman" w:hAnsi="Times New Roman" w:cs="Times New Roman"/>
          <w:sz w:val="24"/>
          <w:szCs w:val="24"/>
        </w:rPr>
        <w:t xml:space="preserve"> города Алматы, юридический адрес: </w:t>
      </w:r>
      <w:proofErr w:type="spellStart"/>
      <w:r w:rsidRPr="00374D7A">
        <w:rPr>
          <w:rFonts w:ascii="Times New Roman" w:hAnsi="Times New Roman" w:cs="Times New Roman"/>
          <w:sz w:val="24"/>
          <w:szCs w:val="24"/>
        </w:rPr>
        <w:t>г</w:t>
      </w:r>
      <w:proofErr w:type="gramStart"/>
      <w:r w:rsidR="00B41E2D" w:rsidRPr="00374D7A">
        <w:rPr>
          <w:rFonts w:ascii="Times New Roman" w:hAnsi="Times New Roman" w:cs="Times New Roman"/>
          <w:sz w:val="24"/>
          <w:szCs w:val="24"/>
        </w:rPr>
        <w:t>.</w:t>
      </w:r>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7E0393" w:rsidRPr="00374D7A">
        <w:rPr>
          <w:rFonts w:ascii="Times New Roman" w:hAnsi="Times New Roman" w:cs="Times New Roman"/>
          <w:sz w:val="24"/>
          <w:szCs w:val="24"/>
        </w:rPr>
        <w:t>Медеуский</w:t>
      </w:r>
      <w:proofErr w:type="spellEnd"/>
      <w:r w:rsidR="007E0393" w:rsidRPr="00374D7A">
        <w:rPr>
          <w:rFonts w:ascii="Times New Roman" w:hAnsi="Times New Roman" w:cs="Times New Roman"/>
          <w:sz w:val="24"/>
          <w:szCs w:val="24"/>
        </w:rPr>
        <w:t xml:space="preserve"> р</w:t>
      </w:r>
      <w:r w:rsidR="00B41E2D" w:rsidRPr="00374D7A">
        <w:rPr>
          <w:rFonts w:ascii="Times New Roman" w:hAnsi="Times New Roman" w:cs="Times New Roman"/>
          <w:sz w:val="24"/>
          <w:szCs w:val="24"/>
        </w:rPr>
        <w:t>-</w:t>
      </w:r>
      <w:r w:rsidR="007E0393" w:rsidRPr="00374D7A">
        <w:rPr>
          <w:rFonts w:ascii="Times New Roman" w:hAnsi="Times New Roman" w:cs="Times New Roman"/>
          <w:sz w:val="24"/>
          <w:szCs w:val="24"/>
        </w:rPr>
        <w:t xml:space="preserve">н,  </w:t>
      </w:r>
      <w:proofErr w:type="spellStart"/>
      <w:r w:rsidR="007E0393" w:rsidRPr="00374D7A">
        <w:rPr>
          <w:rFonts w:ascii="Times New Roman" w:hAnsi="Times New Roman" w:cs="Times New Roman"/>
          <w:sz w:val="24"/>
          <w:szCs w:val="24"/>
        </w:rPr>
        <w:t>ул.Гоголя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xml:space="preserve">; Фактический адрес: </w:t>
      </w:r>
      <w:proofErr w:type="spellStart"/>
      <w:r w:rsidRPr="00374D7A">
        <w:rPr>
          <w:rFonts w:ascii="Times New Roman" w:hAnsi="Times New Roman" w:cs="Times New Roman"/>
          <w:sz w:val="24"/>
          <w:szCs w:val="24"/>
        </w:rPr>
        <w:t>г</w:t>
      </w:r>
      <w:proofErr w:type="gramStart"/>
      <w:r w:rsidRPr="00374D7A">
        <w:rPr>
          <w:rFonts w:ascii="Times New Roman" w:hAnsi="Times New Roman" w:cs="Times New Roman"/>
          <w:sz w:val="24"/>
          <w:szCs w:val="24"/>
        </w:rPr>
        <w:t>.А</w:t>
      </w:r>
      <w:proofErr w:type="gramEnd"/>
      <w:r w:rsidRPr="00374D7A">
        <w:rPr>
          <w:rFonts w:ascii="Times New Roman" w:hAnsi="Times New Roman" w:cs="Times New Roman"/>
          <w:sz w:val="24"/>
          <w:szCs w:val="24"/>
        </w:rPr>
        <w:t>лматы</w:t>
      </w:r>
      <w:proofErr w:type="spellEnd"/>
      <w:r w:rsidRPr="00374D7A">
        <w:rPr>
          <w:rFonts w:ascii="Times New Roman" w:hAnsi="Times New Roman" w:cs="Times New Roman"/>
          <w:sz w:val="24"/>
          <w:szCs w:val="24"/>
        </w:rPr>
        <w:t xml:space="preserve">, </w:t>
      </w:r>
      <w:proofErr w:type="spellStart"/>
      <w:r w:rsidR="00B41E2D" w:rsidRPr="00374D7A">
        <w:rPr>
          <w:rFonts w:ascii="Times New Roman" w:hAnsi="Times New Roman" w:cs="Times New Roman"/>
          <w:sz w:val="24"/>
          <w:szCs w:val="24"/>
        </w:rPr>
        <w:t>Медеуский</w:t>
      </w:r>
      <w:proofErr w:type="spellEnd"/>
      <w:r w:rsidR="00B41E2D" w:rsidRPr="00374D7A">
        <w:rPr>
          <w:rFonts w:ascii="Times New Roman" w:hAnsi="Times New Roman" w:cs="Times New Roman"/>
          <w:sz w:val="24"/>
          <w:szCs w:val="24"/>
        </w:rPr>
        <w:t xml:space="preserve"> р-н,</w:t>
      </w:r>
      <w:r w:rsidRPr="00374D7A">
        <w:rPr>
          <w:rFonts w:ascii="Times New Roman" w:hAnsi="Times New Roman" w:cs="Times New Roman"/>
          <w:sz w:val="24"/>
          <w:szCs w:val="24"/>
        </w:rPr>
        <w:t xml:space="preserve"> </w:t>
      </w:r>
      <w:proofErr w:type="spellStart"/>
      <w:r w:rsidRPr="00374D7A">
        <w:rPr>
          <w:rFonts w:ascii="Times New Roman" w:hAnsi="Times New Roman" w:cs="Times New Roman"/>
          <w:sz w:val="24"/>
          <w:szCs w:val="24"/>
        </w:rPr>
        <w:t>ул.</w:t>
      </w:r>
      <w:r w:rsidR="007E0393" w:rsidRPr="00374D7A">
        <w:rPr>
          <w:rFonts w:ascii="Times New Roman" w:hAnsi="Times New Roman" w:cs="Times New Roman"/>
          <w:sz w:val="24"/>
          <w:szCs w:val="24"/>
        </w:rPr>
        <w:t>Гоголя</w:t>
      </w:r>
      <w:proofErr w:type="spellEnd"/>
      <w:r w:rsidR="007E0393" w:rsidRPr="00374D7A">
        <w:rPr>
          <w:rFonts w:ascii="Times New Roman" w:hAnsi="Times New Roman" w:cs="Times New Roman"/>
          <w:sz w:val="24"/>
          <w:szCs w:val="24"/>
        </w:rPr>
        <w:t xml:space="preserve"> 53/63</w:t>
      </w:r>
      <w:r w:rsidRPr="00374D7A">
        <w:rPr>
          <w:rFonts w:ascii="Times New Roman" w:hAnsi="Times New Roman" w:cs="Times New Roman"/>
          <w:sz w:val="24"/>
          <w:szCs w:val="24"/>
        </w:rPr>
        <w:t>. объявляет о проведении закупа способом запроса ценовых предложений</w:t>
      </w:r>
      <w:r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rPr>
        <w:t>медицинских изделий</w:t>
      </w:r>
      <w:r w:rsidRPr="00374D7A">
        <w:rPr>
          <w:rFonts w:ascii="Times New Roman" w:hAnsi="Times New Roman" w:cs="Times New Roman"/>
          <w:sz w:val="24"/>
          <w:szCs w:val="24"/>
          <w:lang w:eastAsia="ru-RU"/>
        </w:rPr>
        <w:t xml:space="preserve"> в соответствии с</w:t>
      </w:r>
      <w:r w:rsidR="00B41E2D" w:rsidRPr="00374D7A">
        <w:rPr>
          <w:rFonts w:ascii="Times New Roman" w:hAnsi="Times New Roman" w:cs="Times New Roman"/>
          <w:sz w:val="24"/>
          <w:szCs w:val="24"/>
          <w:lang w:eastAsia="ru-RU"/>
        </w:rPr>
        <w:t xml:space="preserve"> Приказ</w:t>
      </w:r>
      <w:r w:rsidR="00B41E2D" w:rsidRPr="00374D7A">
        <w:rPr>
          <w:rFonts w:ascii="Times New Roman" w:hAnsi="Times New Roman" w:cs="Times New Roman"/>
          <w:sz w:val="24"/>
          <w:szCs w:val="24"/>
          <w:lang w:val="kk-KZ" w:eastAsia="ru-RU"/>
        </w:rPr>
        <w:t>ом</w:t>
      </w:r>
      <w:r w:rsidR="00B41E2D" w:rsidRPr="00374D7A">
        <w:rPr>
          <w:rFonts w:ascii="Times New Roman" w:hAnsi="Times New Roman" w:cs="Times New Roman"/>
          <w:sz w:val="24"/>
          <w:szCs w:val="24"/>
          <w:lang w:eastAsia="ru-RU"/>
        </w:rPr>
        <w:t xml:space="preserve"> Министра здравоохранения Республики Казахстан от 7 июня 2023 года № 110 </w:t>
      </w:r>
      <w:r w:rsidRPr="00374D7A">
        <w:rPr>
          <w:rFonts w:ascii="Times New Roman" w:hAnsi="Times New Roman" w:cs="Times New Roman"/>
          <w:sz w:val="24"/>
          <w:szCs w:val="24"/>
          <w:lang w:eastAsia="ru-RU"/>
        </w:rPr>
        <w:t>«</w:t>
      </w:r>
      <w:r w:rsidR="006319B1" w:rsidRPr="00374D7A">
        <w:rPr>
          <w:rFonts w:ascii="Times New Roman" w:hAnsi="Times New Roman" w:cs="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374D7A">
        <w:rPr>
          <w:rFonts w:ascii="Times New Roman" w:hAnsi="Times New Roman" w:cs="Times New Roman"/>
          <w:sz w:val="24"/>
          <w:szCs w:val="24"/>
          <w:lang w:eastAsia="ru-RU"/>
        </w:rPr>
        <w:t>»</w:t>
      </w:r>
      <w:r w:rsidR="00B41E2D" w:rsidRPr="00374D7A">
        <w:rPr>
          <w:rFonts w:ascii="Times New Roman" w:hAnsi="Times New Roman" w:cs="Times New Roman"/>
          <w:sz w:val="24"/>
          <w:szCs w:val="24"/>
          <w:lang w:eastAsia="ru-RU"/>
        </w:rPr>
        <w:t xml:space="preserve"> </w:t>
      </w:r>
      <w:r w:rsidRPr="00374D7A">
        <w:rPr>
          <w:rFonts w:ascii="Times New Roman" w:hAnsi="Times New Roman" w:cs="Times New Roman"/>
          <w:sz w:val="24"/>
          <w:szCs w:val="24"/>
          <w:lang w:eastAsia="ru-RU"/>
        </w:rPr>
        <w:t>(далее - Правила)</w:t>
      </w:r>
      <w:r w:rsidRPr="00374D7A">
        <w:rPr>
          <w:rFonts w:ascii="Times New Roman" w:hAnsi="Times New Roman" w:cs="Times New Roman"/>
          <w:sz w:val="24"/>
          <w:szCs w:val="24"/>
        </w:rPr>
        <w:t>.</w:t>
      </w:r>
    </w:p>
    <w:p w14:paraId="18939AD4" w14:textId="2A1C1124" w:rsidR="00505433" w:rsidRPr="00374D7A" w:rsidRDefault="00505433" w:rsidP="00505433">
      <w:pPr>
        <w:pStyle w:val="a7"/>
        <w:jc w:val="both"/>
        <w:rPr>
          <w:rFonts w:ascii="Times New Roman" w:hAnsi="Times New Roman"/>
          <w:sz w:val="24"/>
          <w:szCs w:val="24"/>
        </w:rPr>
      </w:pPr>
      <w:r w:rsidRPr="00374D7A">
        <w:rPr>
          <w:rFonts w:ascii="Times New Roman" w:hAnsi="Times New Roman"/>
          <w:sz w:val="24"/>
          <w:szCs w:val="24"/>
          <w:lang w:val="kk-KZ"/>
        </w:rPr>
        <w:t xml:space="preserve">      </w:t>
      </w:r>
      <w:r w:rsidRPr="00374D7A">
        <w:rPr>
          <w:rFonts w:ascii="Times New Roman" w:hAnsi="Times New Roman"/>
          <w:sz w:val="24"/>
          <w:szCs w:val="24"/>
          <w:lang w:val="kk-KZ"/>
        </w:rPr>
        <w:tab/>
      </w:r>
      <w:r w:rsidRPr="00374D7A">
        <w:rPr>
          <w:rFonts w:ascii="Times New Roman" w:hAnsi="Times New Roman"/>
          <w:sz w:val="24"/>
          <w:szCs w:val="24"/>
        </w:rPr>
        <w:t xml:space="preserve">Полный перечень </w:t>
      </w:r>
      <w:r w:rsidRPr="00374D7A">
        <w:rPr>
          <w:rFonts w:ascii="Times New Roman" w:eastAsiaTheme="minorHAnsi" w:hAnsi="Times New Roman"/>
          <w:kern w:val="0"/>
          <w:sz w:val="24"/>
          <w:szCs w:val="24"/>
        </w:rPr>
        <w:t>медицинских изделий</w:t>
      </w:r>
      <w:r w:rsidRPr="00374D7A">
        <w:rPr>
          <w:rFonts w:ascii="Times New Roman" w:hAnsi="Times New Roman"/>
          <w:kern w:val="0"/>
          <w:sz w:val="24"/>
          <w:szCs w:val="24"/>
        </w:rPr>
        <w:t>, содержащий</w:t>
      </w:r>
      <w:r w:rsidRPr="00374D7A">
        <w:rPr>
          <w:rFonts w:ascii="Times New Roman" w:hAnsi="Times New Roman"/>
          <w:sz w:val="24"/>
          <w:szCs w:val="24"/>
        </w:rPr>
        <w:t xml:space="preserve"> количество, техническое описание и суммы, выделенные для закупа, указаны в приложении №1 к настоящему объявлению.</w:t>
      </w:r>
    </w:p>
    <w:p w14:paraId="71A78277" w14:textId="15C3DD0F" w:rsidR="00505433" w:rsidRPr="00CB1EEE" w:rsidRDefault="00505433" w:rsidP="00505433">
      <w:pPr>
        <w:pStyle w:val="a7"/>
        <w:ind w:firstLine="708"/>
        <w:jc w:val="both"/>
        <w:rPr>
          <w:rFonts w:ascii="Times New Roman" w:hAnsi="Times New Roman"/>
          <w:sz w:val="24"/>
          <w:szCs w:val="24"/>
          <w:lang w:val="kk-KZ"/>
        </w:rPr>
      </w:pPr>
      <w:r w:rsidRPr="00374D7A">
        <w:rPr>
          <w:rFonts w:ascii="Times New Roman" w:hAnsi="Times New Roman"/>
          <w:sz w:val="24"/>
          <w:szCs w:val="24"/>
        </w:rPr>
        <w:t>Запечатанный конверт с ценовым предложением потенциального поставщика должен быть представлен или выслан по почте в рабочие дни с 0</w:t>
      </w:r>
      <w:r w:rsidR="00287BE4">
        <w:rPr>
          <w:rFonts w:ascii="Times New Roman" w:hAnsi="Times New Roman"/>
          <w:sz w:val="24"/>
          <w:szCs w:val="24"/>
        </w:rPr>
        <w:t>8</w:t>
      </w:r>
      <w:r w:rsidRPr="00374D7A">
        <w:rPr>
          <w:rFonts w:ascii="Times New Roman" w:hAnsi="Times New Roman"/>
          <w:sz w:val="24"/>
          <w:szCs w:val="24"/>
        </w:rPr>
        <w:t>-00 до 1</w:t>
      </w:r>
      <w:r w:rsidR="00287BE4">
        <w:rPr>
          <w:rFonts w:ascii="Times New Roman" w:hAnsi="Times New Roman"/>
          <w:sz w:val="24"/>
          <w:szCs w:val="24"/>
        </w:rPr>
        <w:t>7</w:t>
      </w:r>
      <w:r w:rsidRPr="00374D7A">
        <w:rPr>
          <w:rFonts w:ascii="Times New Roman" w:hAnsi="Times New Roman"/>
          <w:sz w:val="24"/>
          <w:szCs w:val="24"/>
        </w:rPr>
        <w:t xml:space="preserve">-00 часов по местному времени по адресу: </w:t>
      </w:r>
      <w:proofErr w:type="spellStart"/>
      <w:r w:rsidRPr="00374D7A">
        <w:rPr>
          <w:rFonts w:ascii="Times New Roman" w:hAnsi="Times New Roman"/>
          <w:sz w:val="24"/>
          <w:szCs w:val="24"/>
        </w:rPr>
        <w:t>г</w:t>
      </w:r>
      <w:proofErr w:type="gramStart"/>
      <w:r w:rsidRPr="00374D7A">
        <w:rPr>
          <w:rFonts w:ascii="Times New Roman" w:hAnsi="Times New Roman"/>
          <w:sz w:val="24"/>
          <w:szCs w:val="24"/>
        </w:rPr>
        <w:t>.А</w:t>
      </w:r>
      <w:proofErr w:type="gramEnd"/>
      <w:r w:rsidRPr="00374D7A">
        <w:rPr>
          <w:rFonts w:ascii="Times New Roman" w:hAnsi="Times New Roman"/>
          <w:sz w:val="24"/>
          <w:szCs w:val="24"/>
        </w:rPr>
        <w:t>лматы</w:t>
      </w:r>
      <w:proofErr w:type="spellEnd"/>
      <w:r w:rsidR="00311795" w:rsidRPr="00374D7A">
        <w:rPr>
          <w:rFonts w:ascii="Times New Roman" w:hAnsi="Times New Roman"/>
          <w:sz w:val="24"/>
          <w:szCs w:val="24"/>
        </w:rPr>
        <w:t>,</w:t>
      </w:r>
      <w:r w:rsidRPr="00374D7A">
        <w:rPr>
          <w:rFonts w:ascii="Times New Roman" w:hAnsi="Times New Roman"/>
          <w:sz w:val="24"/>
          <w:szCs w:val="24"/>
        </w:rPr>
        <w:t xml:space="preserve"> ул. </w:t>
      </w:r>
      <w:r w:rsidR="007E0393" w:rsidRPr="00374D7A">
        <w:rPr>
          <w:rFonts w:ascii="Times New Roman" w:hAnsi="Times New Roman"/>
          <w:sz w:val="24"/>
          <w:szCs w:val="24"/>
        </w:rPr>
        <w:t>Гоголя 53/63</w:t>
      </w:r>
      <w:r w:rsidRPr="00374D7A">
        <w:rPr>
          <w:rFonts w:ascii="Times New Roman" w:hAnsi="Times New Roman"/>
          <w:sz w:val="24"/>
          <w:szCs w:val="24"/>
        </w:rPr>
        <w:t>. Дата объявления закупа способом запроса ценовых предложени</w:t>
      </w:r>
      <w:r w:rsidR="00311795" w:rsidRPr="00374D7A">
        <w:rPr>
          <w:rFonts w:ascii="Times New Roman" w:hAnsi="Times New Roman"/>
          <w:sz w:val="24"/>
          <w:szCs w:val="24"/>
        </w:rPr>
        <w:t>й</w:t>
      </w:r>
      <w:r w:rsidRPr="00374D7A">
        <w:rPr>
          <w:rFonts w:ascii="Times New Roman" w:hAnsi="Times New Roman"/>
          <w:sz w:val="24"/>
          <w:szCs w:val="24"/>
        </w:rPr>
        <w:t xml:space="preserve">: </w:t>
      </w:r>
      <w:r w:rsidR="005A049F" w:rsidRPr="005A049F">
        <w:rPr>
          <w:rFonts w:ascii="Times New Roman" w:hAnsi="Times New Roman"/>
          <w:sz w:val="24"/>
          <w:szCs w:val="24"/>
        </w:rPr>
        <w:t>0</w:t>
      </w:r>
      <w:r w:rsidR="00887D1D">
        <w:rPr>
          <w:rFonts w:ascii="Times New Roman" w:hAnsi="Times New Roman"/>
          <w:sz w:val="24"/>
          <w:szCs w:val="24"/>
          <w:lang w:val="kk-KZ"/>
        </w:rPr>
        <w:t>6</w:t>
      </w:r>
      <w:r w:rsidRPr="00374D7A">
        <w:rPr>
          <w:rFonts w:ascii="Times New Roman" w:hAnsi="Times New Roman"/>
          <w:sz w:val="24"/>
          <w:szCs w:val="24"/>
        </w:rPr>
        <w:t>.</w:t>
      </w:r>
      <w:r w:rsidR="00742C03">
        <w:rPr>
          <w:rFonts w:ascii="Times New Roman" w:hAnsi="Times New Roman"/>
          <w:sz w:val="24"/>
          <w:szCs w:val="24"/>
          <w:lang w:val="kk-KZ"/>
        </w:rPr>
        <w:t>0</w:t>
      </w:r>
      <w:r w:rsidR="005A049F" w:rsidRPr="005A049F">
        <w:rPr>
          <w:rFonts w:ascii="Times New Roman" w:hAnsi="Times New Roman"/>
          <w:sz w:val="24"/>
          <w:szCs w:val="24"/>
        </w:rPr>
        <w:t>2</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 xml:space="preserve">. Срок представления конвертов с ценовым предложением: до </w:t>
      </w:r>
      <w:r w:rsidR="00EB4E66" w:rsidRPr="00374D7A">
        <w:rPr>
          <w:rFonts w:ascii="Times New Roman" w:hAnsi="Times New Roman"/>
          <w:sz w:val="24"/>
          <w:szCs w:val="24"/>
        </w:rPr>
        <w:t>1</w:t>
      </w:r>
      <w:r w:rsidR="00CB1EEE">
        <w:rPr>
          <w:rFonts w:ascii="Times New Roman" w:hAnsi="Times New Roman"/>
          <w:sz w:val="24"/>
          <w:szCs w:val="24"/>
          <w:lang w:val="kk-KZ"/>
        </w:rPr>
        <w:t>5</w:t>
      </w:r>
      <w:r w:rsidRPr="00374D7A">
        <w:rPr>
          <w:rFonts w:ascii="Times New Roman" w:hAnsi="Times New Roman"/>
          <w:sz w:val="24"/>
          <w:szCs w:val="24"/>
        </w:rPr>
        <w:t xml:space="preserve"> часов 00 минут </w:t>
      </w:r>
      <w:r w:rsidR="005A049F" w:rsidRPr="005A049F">
        <w:rPr>
          <w:rFonts w:ascii="Times New Roman" w:hAnsi="Times New Roman"/>
          <w:sz w:val="24"/>
          <w:szCs w:val="24"/>
        </w:rPr>
        <w:t>1</w:t>
      </w:r>
      <w:r w:rsidR="00887D1D">
        <w:rPr>
          <w:rFonts w:ascii="Times New Roman" w:hAnsi="Times New Roman"/>
          <w:sz w:val="24"/>
          <w:szCs w:val="24"/>
          <w:lang w:val="kk-KZ"/>
        </w:rPr>
        <w:t>3</w:t>
      </w:r>
      <w:r w:rsidRPr="00374D7A">
        <w:rPr>
          <w:rFonts w:ascii="Times New Roman" w:hAnsi="Times New Roman"/>
          <w:sz w:val="24"/>
          <w:szCs w:val="24"/>
        </w:rPr>
        <w:t>.</w:t>
      </w:r>
      <w:r w:rsidR="00742C03">
        <w:rPr>
          <w:rFonts w:ascii="Times New Roman" w:hAnsi="Times New Roman"/>
          <w:sz w:val="24"/>
          <w:szCs w:val="24"/>
        </w:rPr>
        <w:t>0</w:t>
      </w:r>
      <w:r w:rsidR="004774C2">
        <w:rPr>
          <w:rFonts w:ascii="Times New Roman" w:hAnsi="Times New Roman"/>
          <w:sz w:val="24"/>
          <w:szCs w:val="24"/>
        </w:rPr>
        <w:t>2</w:t>
      </w:r>
      <w:r w:rsidRPr="00374D7A">
        <w:rPr>
          <w:rFonts w:ascii="Times New Roman" w:hAnsi="Times New Roman"/>
          <w:sz w:val="24"/>
          <w:szCs w:val="24"/>
          <w:lang w:val="kk-KZ"/>
        </w:rPr>
        <w:t>.202</w:t>
      </w:r>
      <w:r w:rsidR="00742C03">
        <w:rPr>
          <w:rFonts w:ascii="Times New Roman" w:hAnsi="Times New Roman"/>
          <w:sz w:val="24"/>
          <w:szCs w:val="24"/>
          <w:lang w:val="kk-KZ"/>
        </w:rPr>
        <w:t>4</w:t>
      </w:r>
      <w:r w:rsidRPr="00374D7A">
        <w:rPr>
          <w:rFonts w:ascii="Times New Roman" w:hAnsi="Times New Roman"/>
          <w:sz w:val="24"/>
          <w:szCs w:val="24"/>
          <w:lang w:val="kk-KZ"/>
        </w:rPr>
        <w:t>г</w:t>
      </w:r>
      <w:r w:rsidRPr="00374D7A">
        <w:rPr>
          <w:rFonts w:ascii="Times New Roman" w:hAnsi="Times New Roman"/>
          <w:sz w:val="24"/>
          <w:szCs w:val="24"/>
        </w:rPr>
        <w:t>.</w:t>
      </w:r>
    </w:p>
    <w:p w14:paraId="42450C10" w14:textId="3F6137E5" w:rsidR="00505433" w:rsidRPr="00374D7A" w:rsidRDefault="00505433" w:rsidP="00505433">
      <w:pPr>
        <w:pStyle w:val="aa"/>
        <w:spacing w:before="0" w:beforeAutospacing="0" w:after="0" w:afterAutospacing="0"/>
        <w:jc w:val="both"/>
      </w:pPr>
      <w:r w:rsidRPr="00374D7A">
        <w:t>Конверты с ценовым предложением будут вскрываться в 1</w:t>
      </w:r>
      <w:r w:rsidR="00CB1EEE">
        <w:rPr>
          <w:lang w:val="kk-KZ"/>
        </w:rPr>
        <w:t>6</w:t>
      </w:r>
      <w:r w:rsidR="0006184B" w:rsidRPr="00374D7A">
        <w:t xml:space="preserve"> часов </w:t>
      </w:r>
      <w:r w:rsidR="0013250F" w:rsidRPr="00374D7A">
        <w:t>0</w:t>
      </w:r>
      <w:r w:rsidRPr="00374D7A">
        <w:t xml:space="preserve">0 минут </w:t>
      </w:r>
      <w:r w:rsidR="005A049F" w:rsidRPr="005A049F">
        <w:t>1</w:t>
      </w:r>
      <w:r w:rsidR="00887D1D">
        <w:rPr>
          <w:lang w:val="kk-KZ"/>
        </w:rPr>
        <w:t>3</w:t>
      </w:r>
      <w:r w:rsidRPr="00374D7A">
        <w:t xml:space="preserve"> </w:t>
      </w:r>
      <w:r w:rsidR="004774C2">
        <w:rPr>
          <w:lang w:val="kk-KZ"/>
        </w:rPr>
        <w:t>февраля</w:t>
      </w:r>
      <w:r w:rsidRPr="00374D7A">
        <w:t xml:space="preserve"> 202</w:t>
      </w:r>
      <w:r w:rsidR="00742C03">
        <w:t>4</w:t>
      </w:r>
      <w:r w:rsidRPr="00374D7A">
        <w:t xml:space="preserve"> года по следующему адресу: г. Алматы, ул. </w:t>
      </w:r>
      <w:r w:rsidR="007E0393" w:rsidRPr="00374D7A">
        <w:t>Гоголя 53/63</w:t>
      </w:r>
      <w:r w:rsidRPr="00374D7A">
        <w:t>, отдел государственных закупок.</w:t>
      </w:r>
    </w:p>
    <w:p w14:paraId="6DEC8CF7" w14:textId="2DA25275" w:rsidR="00505433" w:rsidRPr="00374D7A" w:rsidRDefault="00505433" w:rsidP="006319B1">
      <w:pPr>
        <w:autoSpaceDE w:val="0"/>
        <w:adjustRightInd w:val="0"/>
        <w:spacing w:after="0" w:line="240" w:lineRule="auto"/>
        <w:jc w:val="both"/>
      </w:pPr>
      <w:r w:rsidRPr="00374D7A">
        <w:t xml:space="preserve">        </w:t>
      </w:r>
      <w:r w:rsidRPr="00374D7A">
        <w:tab/>
      </w:r>
      <w:r w:rsidR="006319B1" w:rsidRPr="00374D7A">
        <w:rPr>
          <w:rFonts w:ascii="Times New Roman" w:hAnsi="Times New Roman" w:cs="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006319B1" w:rsidRPr="00374D7A">
        <w:rPr>
          <w:rFonts w:ascii="Times New Roman" w:hAnsi="Times New Roman" w:cs="Times New Roman"/>
          <w:sz w:val="24"/>
          <w:szCs w:val="24"/>
        </w:rPr>
        <w:t>Конверт содержит ценовое предложение по форме, согласно приложению 2 к</w:t>
      </w:r>
      <w:r w:rsidR="00311795" w:rsidRPr="00374D7A">
        <w:rPr>
          <w:rFonts w:ascii="Times New Roman" w:hAnsi="Times New Roman" w:cs="Times New Roman"/>
          <w:sz w:val="24"/>
          <w:szCs w:val="24"/>
        </w:rPr>
        <w:t xml:space="preserve"> </w:t>
      </w:r>
      <w:r w:rsidR="006319B1" w:rsidRPr="00374D7A">
        <w:rPr>
          <w:rFonts w:ascii="Times New Roman" w:hAnsi="Times New Roman" w:cs="Times New Roman"/>
          <w:sz w:val="24"/>
          <w:szCs w:val="24"/>
        </w:rPr>
        <w:t>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медицинских изделий условиям, предусмотренным п</w:t>
      </w:r>
      <w:r w:rsidR="00311795" w:rsidRPr="00374D7A">
        <w:rPr>
          <w:rFonts w:ascii="Times New Roman" w:hAnsi="Times New Roman" w:cs="Times New Roman"/>
          <w:sz w:val="24"/>
          <w:szCs w:val="24"/>
        </w:rPr>
        <w:t>.</w:t>
      </w:r>
      <w:r w:rsidR="006319B1" w:rsidRPr="00374D7A">
        <w:rPr>
          <w:rFonts w:ascii="Times New Roman" w:hAnsi="Times New Roman" w:cs="Times New Roman"/>
          <w:sz w:val="24"/>
          <w:szCs w:val="24"/>
        </w:rPr>
        <w:t>11 Правил.</w:t>
      </w:r>
      <w:r w:rsidRPr="00374D7A">
        <w:rPr>
          <w:spacing w:val="1"/>
        </w:rPr>
        <w:t xml:space="preserve">      </w:t>
      </w:r>
      <w:proofErr w:type="gramEnd"/>
    </w:p>
    <w:p w14:paraId="26E8C0B1" w14:textId="176724F7" w:rsidR="006319B1" w:rsidRPr="00374D7A" w:rsidRDefault="006319B1" w:rsidP="00585B21">
      <w:pPr>
        <w:pStyle w:val="Standard"/>
        <w:jc w:val="both"/>
        <w:rPr>
          <w:rFonts w:eastAsiaTheme="minorHAnsi"/>
          <w:kern w:val="0"/>
          <w:lang w:eastAsia="en-US"/>
        </w:rPr>
      </w:pPr>
      <w:r w:rsidRPr="00374D7A">
        <w:rPr>
          <w:rFonts w:eastAsiaTheme="minorHAnsi"/>
          <w:kern w:val="0"/>
          <w:lang w:eastAsia="en-US"/>
        </w:rPr>
        <w:t>Победитель представляет заказчику или организатору закупа в течение 10</w:t>
      </w:r>
      <w:r w:rsidR="00585B21" w:rsidRPr="00374D7A">
        <w:rPr>
          <w:rFonts w:eastAsiaTheme="minorHAnsi"/>
          <w:kern w:val="0"/>
          <w:lang w:eastAsia="en-US"/>
        </w:rPr>
        <w:t>-и</w:t>
      </w:r>
      <w:r w:rsidRPr="00374D7A">
        <w:rPr>
          <w:rFonts w:eastAsiaTheme="minorHAnsi"/>
          <w:kern w:val="0"/>
          <w:lang w:eastAsia="en-US"/>
        </w:rPr>
        <w:t xml:space="preserve"> (десяти) календарных дней со дня признания победителем следующие документы, подтверждающие соответствие условиям, предусмотренных Правилами:</w:t>
      </w:r>
    </w:p>
    <w:p w14:paraId="4A34FB93" w14:textId="77777777" w:rsidR="006319B1" w:rsidRPr="00374D7A" w:rsidRDefault="006319B1" w:rsidP="006319B1">
      <w:pPr>
        <w:pStyle w:val="Standard"/>
        <w:rPr>
          <w:rFonts w:eastAsiaTheme="minorHAnsi"/>
          <w:kern w:val="0"/>
          <w:lang w:eastAsia="en-US"/>
        </w:rPr>
      </w:pPr>
    </w:p>
    <w:p w14:paraId="0743DD6F" w14:textId="77777777" w:rsidR="000318A9" w:rsidRPr="00374D7A" w:rsidRDefault="006319B1" w:rsidP="000318A9">
      <w:pPr>
        <w:pStyle w:val="Standard"/>
        <w:jc w:val="both"/>
        <w:rPr>
          <w:rFonts w:eastAsiaTheme="minorHAnsi"/>
          <w:lang w:eastAsia="en-US"/>
        </w:rPr>
      </w:pPr>
      <w:r w:rsidRPr="00374D7A">
        <w:rPr>
          <w:rFonts w:eastAsiaTheme="minorHAnsi"/>
          <w:kern w:val="0"/>
          <w:lang w:eastAsia="en-US"/>
        </w:rPr>
        <w:t xml:space="preserve">     </w:t>
      </w:r>
      <w:r w:rsidR="000318A9" w:rsidRPr="00374D7A">
        <w:rPr>
          <w:rFonts w:eastAsiaTheme="minorHAnsi"/>
          <w:lang w:eastAsia="en-US"/>
        </w:rPr>
        <w:t> </w:t>
      </w:r>
      <w:proofErr w:type="gramStart"/>
      <w:r w:rsidR="000318A9" w:rsidRPr="00374D7A">
        <w:rPr>
          <w:rFonts w:eastAsiaTheme="minorHAnsi"/>
          <w:lang w:eastAsia="en-US"/>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8"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 сведения о которых подтверждаются в информационных системах государственных органов.</w:t>
      </w:r>
      <w:proofErr w:type="gramEnd"/>
      <w:r w:rsidR="000318A9" w:rsidRPr="00374D7A">
        <w:rPr>
          <w:rFonts w:eastAsiaTheme="minorHAnsi"/>
          <w:lang w:eastAsia="en-US"/>
        </w:rPr>
        <w:t xml:space="preserve"> </w:t>
      </w:r>
      <w:proofErr w:type="gramStart"/>
      <w:r w:rsidR="000318A9" w:rsidRPr="00374D7A">
        <w:rPr>
          <w:rFonts w:eastAsiaTheme="minorHAnsi"/>
          <w:lang w:eastAsia="en-US"/>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w:t>
      </w:r>
      <w:proofErr w:type="spellStart"/>
      <w:r w:rsidR="000318A9" w:rsidRPr="00374D7A">
        <w:rPr>
          <w:rFonts w:eastAsiaTheme="minorHAnsi"/>
          <w:lang w:eastAsia="en-US"/>
        </w:rPr>
        <w:t>прекурсоров</w:t>
      </w:r>
      <w:proofErr w:type="spellEnd"/>
      <w:r w:rsidR="000318A9" w:rsidRPr="00374D7A">
        <w:rPr>
          <w:rFonts w:eastAsiaTheme="minorHAnsi"/>
          <w:lang w:eastAsia="en-US"/>
        </w:rPr>
        <w:t xml:space="preserve">, уведомления о начале или </w:t>
      </w:r>
      <w:r w:rsidR="000318A9" w:rsidRPr="00374D7A">
        <w:rPr>
          <w:rFonts w:eastAsiaTheme="minorHAnsi"/>
          <w:lang w:eastAsia="en-US"/>
        </w:rPr>
        <w:lastRenderedPageBreak/>
        <w:t>прекращении деятельности по оптовой и (или) розничной реализации медицинских изделий, полученных в соответствии с </w:t>
      </w:r>
      <w:hyperlink r:id="rId9" w:anchor="z1" w:history="1">
        <w:r w:rsidR="000318A9" w:rsidRPr="00374D7A">
          <w:rPr>
            <w:rStyle w:val="a9"/>
            <w:rFonts w:eastAsiaTheme="minorHAnsi"/>
            <w:color w:val="auto"/>
            <w:lang w:eastAsia="en-US"/>
          </w:rPr>
          <w:t>Законом</w:t>
        </w:r>
      </w:hyperlink>
      <w:r w:rsidR="000318A9" w:rsidRPr="00374D7A">
        <w:rPr>
          <w:rFonts w:eastAsiaTheme="minorHAnsi"/>
          <w:lang w:eastAsia="en-US"/>
        </w:rPr>
        <w:t> "О разрешениях и уведомлениях";</w:t>
      </w:r>
      <w:proofErr w:type="gramEnd"/>
    </w:p>
    <w:p w14:paraId="5192A8E1" w14:textId="77777777" w:rsidR="000318A9" w:rsidRPr="00374D7A" w:rsidRDefault="000318A9" w:rsidP="000318A9">
      <w:pPr>
        <w:pStyle w:val="Standard"/>
        <w:jc w:val="both"/>
      </w:pPr>
      <w:r w:rsidRPr="00374D7A">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02658EC1" w14:textId="77777777" w:rsidR="000318A9" w:rsidRPr="00374D7A" w:rsidRDefault="000318A9" w:rsidP="000318A9">
      <w:pPr>
        <w:pStyle w:val="Standard"/>
        <w:jc w:val="both"/>
      </w:pPr>
      <w:r w:rsidRPr="00374D7A">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0D22372A" w14:textId="77777777" w:rsidR="000318A9" w:rsidRPr="00374D7A" w:rsidRDefault="000318A9" w:rsidP="000318A9">
      <w:pPr>
        <w:pStyle w:val="Standard"/>
        <w:jc w:val="both"/>
      </w:pPr>
      <w:r w:rsidRPr="00374D7A">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74AB10D0" w14:textId="77777777" w:rsidR="000318A9" w:rsidRPr="00374D7A" w:rsidRDefault="000318A9" w:rsidP="000318A9">
      <w:pPr>
        <w:pStyle w:val="Standard"/>
        <w:jc w:val="both"/>
      </w:pPr>
      <w:r w:rsidRPr="00374D7A">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61B0E221" w14:textId="77777777" w:rsidR="000318A9" w:rsidRPr="00374D7A" w:rsidRDefault="000318A9" w:rsidP="000318A9">
      <w:pPr>
        <w:pStyle w:val="Standard"/>
        <w:jc w:val="both"/>
      </w:pPr>
      <w:r w:rsidRPr="00374D7A">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4C6C505F" w14:textId="054982B8" w:rsidR="00505433" w:rsidRPr="00374D7A" w:rsidRDefault="006319B1" w:rsidP="00585B21">
      <w:pPr>
        <w:pStyle w:val="Standard"/>
        <w:jc w:val="both"/>
      </w:pPr>
      <w:r w:rsidRPr="00374D7A">
        <w:rPr>
          <w:rFonts w:eastAsiaTheme="minorHAnsi"/>
          <w:kern w:val="0"/>
          <w:lang w:eastAsia="en-US"/>
        </w:rPr>
        <w:t xml:space="preserve">            При несоответствии победителя условиям Правил, закуп способом ценовых предложений признается несостоявшимся.</w:t>
      </w:r>
      <w:r w:rsidR="00505433" w:rsidRPr="00374D7A">
        <w:rPr>
          <w:b/>
          <w:sz w:val="28"/>
          <w:szCs w:val="28"/>
        </w:rPr>
        <w:t xml:space="preserve">                                                                                                             </w:t>
      </w:r>
    </w:p>
    <w:p w14:paraId="72543230" w14:textId="77777777" w:rsidR="00620A9F" w:rsidRPr="00374D7A" w:rsidRDefault="00505433" w:rsidP="0002618C">
      <w:pPr>
        <w:spacing w:after="0"/>
        <w:ind w:left="1416" w:right="-143" w:firstLine="234"/>
        <w:jc w:val="both"/>
        <w:rPr>
          <w:rFonts w:ascii="Times New Roman" w:hAnsi="Times New Roman" w:cs="Times New Roman"/>
          <w:i/>
        </w:rPr>
      </w:pPr>
      <w:r w:rsidRPr="00374D7A">
        <w:rPr>
          <w:i/>
        </w:rPr>
        <w:t xml:space="preserve">                                                                                                                                         </w:t>
      </w:r>
      <w:r w:rsidR="00E41028" w:rsidRPr="00374D7A">
        <w:rPr>
          <w:i/>
        </w:rPr>
        <w:t xml:space="preserve">                                                  </w:t>
      </w:r>
      <w:r w:rsidRPr="00374D7A">
        <w:rPr>
          <w:i/>
        </w:rPr>
        <w:t xml:space="preserve">  </w:t>
      </w:r>
      <w:r w:rsidRPr="00374D7A">
        <w:rPr>
          <w:rFonts w:ascii="Times New Roman" w:hAnsi="Times New Roman" w:cs="Times New Roman"/>
          <w:i/>
        </w:rPr>
        <w:t xml:space="preserve"> </w:t>
      </w:r>
      <w:r w:rsidRPr="00374D7A">
        <w:rPr>
          <w:rFonts w:ascii="Times New Roman" w:hAnsi="Times New Roman" w:cs="Times New Roman"/>
        </w:rPr>
        <w:t>Приложение</w:t>
      </w:r>
      <w:r w:rsidRPr="00374D7A">
        <w:rPr>
          <w:rFonts w:ascii="Times New Roman" w:hAnsi="Times New Roman" w:cs="Times New Roman"/>
          <w:i/>
        </w:rPr>
        <w:t xml:space="preserve"> №1</w:t>
      </w:r>
    </w:p>
    <w:tbl>
      <w:tblPr>
        <w:tblW w:w="10412" w:type="dxa"/>
        <w:tblInd w:w="93" w:type="dxa"/>
        <w:tblLayout w:type="fixed"/>
        <w:tblLook w:val="04A0" w:firstRow="1" w:lastRow="0" w:firstColumn="1" w:lastColumn="0" w:noHBand="0" w:noVBand="1"/>
      </w:tblPr>
      <w:tblGrid>
        <w:gridCol w:w="458"/>
        <w:gridCol w:w="2251"/>
        <w:gridCol w:w="2409"/>
        <w:gridCol w:w="992"/>
        <w:gridCol w:w="1217"/>
        <w:gridCol w:w="1448"/>
        <w:gridCol w:w="1637"/>
      </w:tblGrid>
      <w:tr w:rsidR="00C16262" w:rsidRPr="00C16262" w14:paraId="0270035D" w14:textId="77777777" w:rsidTr="00C16262">
        <w:trPr>
          <w:trHeight w:val="915"/>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0DC91"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A7008"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 xml:space="preserve">Международное не </w:t>
            </w:r>
            <w:proofErr w:type="spellStart"/>
            <w:r w:rsidRPr="00C16262">
              <w:rPr>
                <w:rFonts w:ascii="Times New Roman" w:eastAsia="Times New Roman" w:hAnsi="Times New Roman" w:cs="Times New Roman"/>
                <w:b/>
                <w:bCs/>
                <w:color w:val="000000"/>
                <w:lang w:eastAsia="ru-RU"/>
              </w:rPr>
              <w:t>патентовонное</w:t>
            </w:r>
            <w:proofErr w:type="spellEnd"/>
            <w:r w:rsidRPr="00C16262">
              <w:rPr>
                <w:rFonts w:ascii="Times New Roman" w:eastAsia="Times New Roman" w:hAnsi="Times New Roman" w:cs="Times New Roman"/>
                <w:b/>
                <w:bCs/>
                <w:color w:val="000000"/>
                <w:lang w:eastAsia="ru-RU"/>
              </w:rPr>
              <w:t xml:space="preserve"> наименование</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18B613"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Краткая характеристика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DE892"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Ед. измерения</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FF1A6"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Кол-во на  2024</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062128"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Цена на 2024</w:t>
            </w:r>
          </w:p>
        </w:tc>
        <w:tc>
          <w:tcPr>
            <w:tcW w:w="1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2C9AE"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Сумма на 2024</w:t>
            </w:r>
          </w:p>
        </w:tc>
      </w:tr>
      <w:tr w:rsidR="00C16262" w:rsidRPr="00C16262" w14:paraId="75F3DE73" w14:textId="77777777" w:rsidTr="00C16262">
        <w:trPr>
          <w:trHeight w:val="315"/>
        </w:trPr>
        <w:tc>
          <w:tcPr>
            <w:tcW w:w="458" w:type="dxa"/>
            <w:vMerge/>
            <w:tcBorders>
              <w:top w:val="single" w:sz="4" w:space="0" w:color="auto"/>
              <w:left w:val="single" w:sz="4" w:space="0" w:color="auto"/>
              <w:bottom w:val="single" w:sz="4" w:space="0" w:color="auto"/>
              <w:right w:val="single" w:sz="4" w:space="0" w:color="auto"/>
            </w:tcBorders>
            <w:vAlign w:val="center"/>
            <w:hideMark/>
          </w:tcPr>
          <w:p w14:paraId="1E3DB086"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14:paraId="3FA9BED4"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14:paraId="6E0A93B2"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D0F4D9"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217" w:type="dxa"/>
            <w:vMerge/>
            <w:tcBorders>
              <w:top w:val="single" w:sz="4" w:space="0" w:color="auto"/>
              <w:left w:val="single" w:sz="4" w:space="0" w:color="auto"/>
              <w:bottom w:val="single" w:sz="4" w:space="0" w:color="auto"/>
              <w:right w:val="single" w:sz="4" w:space="0" w:color="auto"/>
            </w:tcBorders>
            <w:vAlign w:val="center"/>
            <w:hideMark/>
          </w:tcPr>
          <w:p w14:paraId="394DF2F0"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448" w:type="dxa"/>
            <w:vMerge/>
            <w:tcBorders>
              <w:top w:val="single" w:sz="4" w:space="0" w:color="auto"/>
              <w:left w:val="single" w:sz="4" w:space="0" w:color="auto"/>
              <w:bottom w:val="single" w:sz="4" w:space="0" w:color="auto"/>
              <w:right w:val="single" w:sz="4" w:space="0" w:color="auto"/>
            </w:tcBorders>
            <w:vAlign w:val="center"/>
            <w:hideMark/>
          </w:tcPr>
          <w:p w14:paraId="7E6DAD50"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637" w:type="dxa"/>
            <w:vMerge/>
            <w:tcBorders>
              <w:top w:val="single" w:sz="4" w:space="0" w:color="auto"/>
              <w:left w:val="single" w:sz="4" w:space="0" w:color="auto"/>
              <w:bottom w:val="single" w:sz="4" w:space="0" w:color="auto"/>
              <w:right w:val="single" w:sz="4" w:space="0" w:color="auto"/>
            </w:tcBorders>
            <w:vAlign w:val="center"/>
            <w:hideMark/>
          </w:tcPr>
          <w:p w14:paraId="509EC4E1"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r>
      <w:tr w:rsidR="00C16262" w:rsidRPr="00C16262" w14:paraId="76266BB1"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7A9E58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w:t>
            </w:r>
          </w:p>
        </w:tc>
        <w:tc>
          <w:tcPr>
            <w:tcW w:w="2251" w:type="dxa"/>
            <w:tcBorders>
              <w:top w:val="nil"/>
              <w:left w:val="nil"/>
              <w:bottom w:val="single" w:sz="4" w:space="0" w:color="auto"/>
              <w:right w:val="single" w:sz="4" w:space="0" w:color="auto"/>
            </w:tcBorders>
            <w:shd w:val="clear" w:color="000000" w:fill="FFFFFF"/>
            <w:vAlign w:val="center"/>
            <w:hideMark/>
          </w:tcPr>
          <w:p w14:paraId="3BD645ED" w14:textId="59F53B7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Амброксол</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26457A8D"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30мг таблетки</w:t>
            </w:r>
          </w:p>
        </w:tc>
        <w:tc>
          <w:tcPr>
            <w:tcW w:w="992" w:type="dxa"/>
            <w:tcBorders>
              <w:top w:val="nil"/>
              <w:left w:val="nil"/>
              <w:bottom w:val="single" w:sz="4" w:space="0" w:color="auto"/>
              <w:right w:val="single" w:sz="4" w:space="0" w:color="auto"/>
            </w:tcBorders>
            <w:shd w:val="clear" w:color="auto" w:fill="auto"/>
            <w:noWrap/>
            <w:vAlign w:val="center"/>
            <w:hideMark/>
          </w:tcPr>
          <w:p w14:paraId="527B4AD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5EF1F45D" w14:textId="1D284BA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100</w:t>
            </w:r>
          </w:p>
        </w:tc>
        <w:tc>
          <w:tcPr>
            <w:tcW w:w="1448" w:type="dxa"/>
            <w:tcBorders>
              <w:top w:val="nil"/>
              <w:left w:val="nil"/>
              <w:bottom w:val="single" w:sz="4" w:space="0" w:color="auto"/>
              <w:right w:val="single" w:sz="4" w:space="0" w:color="auto"/>
            </w:tcBorders>
            <w:shd w:val="clear" w:color="000000" w:fill="FFFFFF"/>
            <w:noWrap/>
            <w:vAlign w:val="center"/>
            <w:hideMark/>
          </w:tcPr>
          <w:p w14:paraId="033875B8" w14:textId="212FBC2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8,04</w:t>
            </w:r>
          </w:p>
        </w:tc>
        <w:tc>
          <w:tcPr>
            <w:tcW w:w="1637" w:type="dxa"/>
            <w:tcBorders>
              <w:top w:val="nil"/>
              <w:left w:val="nil"/>
              <w:bottom w:val="single" w:sz="4" w:space="0" w:color="auto"/>
              <w:right w:val="single" w:sz="4" w:space="0" w:color="auto"/>
            </w:tcBorders>
            <w:shd w:val="clear" w:color="auto" w:fill="auto"/>
            <w:vAlign w:val="center"/>
            <w:hideMark/>
          </w:tcPr>
          <w:p w14:paraId="2808D6D5" w14:textId="53771B0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804,00</w:t>
            </w:r>
          </w:p>
        </w:tc>
      </w:tr>
      <w:tr w:rsidR="00C16262" w:rsidRPr="00C16262" w14:paraId="3E61CDAC" w14:textId="77777777" w:rsidTr="00C1626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AFE4CA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w:t>
            </w:r>
          </w:p>
        </w:tc>
        <w:tc>
          <w:tcPr>
            <w:tcW w:w="2251" w:type="dxa"/>
            <w:tcBorders>
              <w:top w:val="nil"/>
              <w:left w:val="nil"/>
              <w:bottom w:val="single" w:sz="4" w:space="0" w:color="auto"/>
              <w:right w:val="single" w:sz="4" w:space="0" w:color="auto"/>
            </w:tcBorders>
            <w:shd w:val="clear" w:color="000000" w:fill="FFFFFF"/>
            <w:vAlign w:val="center"/>
            <w:hideMark/>
          </w:tcPr>
          <w:p w14:paraId="48CE828C"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Ампициллин</w:t>
            </w:r>
          </w:p>
        </w:tc>
        <w:tc>
          <w:tcPr>
            <w:tcW w:w="2409" w:type="dxa"/>
            <w:tcBorders>
              <w:top w:val="nil"/>
              <w:left w:val="nil"/>
              <w:bottom w:val="single" w:sz="4" w:space="0" w:color="auto"/>
              <w:right w:val="single" w:sz="4" w:space="0" w:color="auto"/>
            </w:tcBorders>
            <w:shd w:val="clear" w:color="000000" w:fill="FFFFFF"/>
            <w:vAlign w:val="center"/>
            <w:hideMark/>
          </w:tcPr>
          <w:p w14:paraId="3573085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Порошок для приготовления раствора для инъекций, 0.5 г</w:t>
            </w:r>
          </w:p>
        </w:tc>
        <w:tc>
          <w:tcPr>
            <w:tcW w:w="992" w:type="dxa"/>
            <w:tcBorders>
              <w:top w:val="nil"/>
              <w:left w:val="nil"/>
              <w:bottom w:val="single" w:sz="4" w:space="0" w:color="auto"/>
              <w:right w:val="single" w:sz="4" w:space="0" w:color="auto"/>
            </w:tcBorders>
            <w:shd w:val="clear" w:color="auto" w:fill="auto"/>
            <w:noWrap/>
            <w:vAlign w:val="center"/>
            <w:hideMark/>
          </w:tcPr>
          <w:p w14:paraId="191365B2"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183115B7" w14:textId="437378F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w:t>
            </w:r>
          </w:p>
        </w:tc>
        <w:tc>
          <w:tcPr>
            <w:tcW w:w="1448" w:type="dxa"/>
            <w:tcBorders>
              <w:top w:val="nil"/>
              <w:left w:val="nil"/>
              <w:bottom w:val="single" w:sz="4" w:space="0" w:color="auto"/>
              <w:right w:val="single" w:sz="4" w:space="0" w:color="auto"/>
            </w:tcBorders>
            <w:shd w:val="clear" w:color="000000" w:fill="FFFFFF"/>
            <w:noWrap/>
            <w:vAlign w:val="center"/>
            <w:hideMark/>
          </w:tcPr>
          <w:p w14:paraId="2E1ABBDD" w14:textId="3263237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180,00</w:t>
            </w:r>
          </w:p>
        </w:tc>
        <w:tc>
          <w:tcPr>
            <w:tcW w:w="1637" w:type="dxa"/>
            <w:tcBorders>
              <w:top w:val="nil"/>
              <w:left w:val="nil"/>
              <w:bottom w:val="single" w:sz="4" w:space="0" w:color="auto"/>
              <w:right w:val="single" w:sz="4" w:space="0" w:color="auto"/>
            </w:tcBorders>
            <w:shd w:val="clear" w:color="auto" w:fill="auto"/>
            <w:vAlign w:val="center"/>
            <w:hideMark/>
          </w:tcPr>
          <w:p w14:paraId="52A5D178" w14:textId="0F13FDE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900,00</w:t>
            </w:r>
          </w:p>
        </w:tc>
      </w:tr>
      <w:tr w:rsidR="00C16262" w:rsidRPr="00C16262" w14:paraId="759959E7"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91C1A99"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3</w:t>
            </w:r>
          </w:p>
        </w:tc>
        <w:tc>
          <w:tcPr>
            <w:tcW w:w="2251" w:type="dxa"/>
            <w:tcBorders>
              <w:top w:val="nil"/>
              <w:left w:val="nil"/>
              <w:bottom w:val="single" w:sz="4" w:space="0" w:color="auto"/>
              <w:right w:val="single" w:sz="4" w:space="0" w:color="auto"/>
            </w:tcBorders>
            <w:shd w:val="clear" w:color="000000" w:fill="FFFFFF"/>
            <w:vAlign w:val="center"/>
            <w:hideMark/>
          </w:tcPr>
          <w:p w14:paraId="563534A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Ацетилсалициловая кислота</w:t>
            </w:r>
          </w:p>
        </w:tc>
        <w:tc>
          <w:tcPr>
            <w:tcW w:w="2409" w:type="dxa"/>
            <w:tcBorders>
              <w:top w:val="nil"/>
              <w:left w:val="nil"/>
              <w:bottom w:val="single" w:sz="4" w:space="0" w:color="auto"/>
              <w:right w:val="single" w:sz="4" w:space="0" w:color="auto"/>
            </w:tcBorders>
            <w:shd w:val="clear" w:color="000000" w:fill="FFFFFF"/>
            <w:vAlign w:val="center"/>
            <w:hideMark/>
          </w:tcPr>
          <w:p w14:paraId="5230BE2F"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500мг таблетка</w:t>
            </w:r>
          </w:p>
        </w:tc>
        <w:tc>
          <w:tcPr>
            <w:tcW w:w="992" w:type="dxa"/>
            <w:tcBorders>
              <w:top w:val="nil"/>
              <w:left w:val="nil"/>
              <w:bottom w:val="single" w:sz="4" w:space="0" w:color="auto"/>
              <w:right w:val="single" w:sz="4" w:space="0" w:color="auto"/>
            </w:tcBorders>
            <w:shd w:val="clear" w:color="auto" w:fill="auto"/>
            <w:noWrap/>
            <w:vAlign w:val="center"/>
            <w:hideMark/>
          </w:tcPr>
          <w:p w14:paraId="32FCE5A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2B03ADBC" w14:textId="6760CC8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1 000</w:t>
            </w:r>
          </w:p>
        </w:tc>
        <w:tc>
          <w:tcPr>
            <w:tcW w:w="1448" w:type="dxa"/>
            <w:tcBorders>
              <w:top w:val="nil"/>
              <w:left w:val="nil"/>
              <w:bottom w:val="single" w:sz="4" w:space="0" w:color="auto"/>
              <w:right w:val="single" w:sz="4" w:space="0" w:color="auto"/>
            </w:tcBorders>
            <w:shd w:val="clear" w:color="000000" w:fill="FFFFFF"/>
            <w:noWrap/>
            <w:vAlign w:val="center"/>
            <w:hideMark/>
          </w:tcPr>
          <w:p w14:paraId="472CCC41" w14:textId="44DB669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7,00</w:t>
            </w:r>
          </w:p>
        </w:tc>
        <w:tc>
          <w:tcPr>
            <w:tcW w:w="1637" w:type="dxa"/>
            <w:tcBorders>
              <w:top w:val="nil"/>
              <w:left w:val="nil"/>
              <w:bottom w:val="single" w:sz="4" w:space="0" w:color="auto"/>
              <w:right w:val="single" w:sz="4" w:space="0" w:color="auto"/>
            </w:tcBorders>
            <w:shd w:val="clear" w:color="auto" w:fill="auto"/>
            <w:vAlign w:val="center"/>
            <w:hideMark/>
          </w:tcPr>
          <w:p w14:paraId="1CA4B3FB" w14:textId="4F646260"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7 000,00</w:t>
            </w:r>
          </w:p>
        </w:tc>
      </w:tr>
      <w:tr w:rsidR="00C16262" w:rsidRPr="00C16262" w14:paraId="1049FB14" w14:textId="77777777" w:rsidTr="00C1626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71AFC3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4</w:t>
            </w:r>
          </w:p>
        </w:tc>
        <w:tc>
          <w:tcPr>
            <w:tcW w:w="2251" w:type="dxa"/>
            <w:tcBorders>
              <w:top w:val="nil"/>
              <w:left w:val="nil"/>
              <w:bottom w:val="single" w:sz="4" w:space="0" w:color="auto"/>
              <w:right w:val="single" w:sz="4" w:space="0" w:color="auto"/>
            </w:tcBorders>
            <w:shd w:val="clear" w:color="000000" w:fill="FFFFFF"/>
            <w:vAlign w:val="center"/>
            <w:hideMark/>
          </w:tcPr>
          <w:p w14:paraId="01498E4A"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Бензатина</w:t>
            </w:r>
            <w:proofErr w:type="spellEnd"/>
            <w:r w:rsidRPr="00C16262">
              <w:rPr>
                <w:rFonts w:ascii="Times New Roman" w:eastAsia="Times New Roman" w:hAnsi="Times New Roman" w:cs="Times New Roman"/>
                <w:color w:val="000000"/>
                <w:lang w:eastAsia="ru-RU"/>
              </w:rPr>
              <w:t xml:space="preserve"> </w:t>
            </w:r>
            <w:proofErr w:type="spellStart"/>
            <w:r w:rsidRPr="00C16262">
              <w:rPr>
                <w:rFonts w:ascii="Times New Roman" w:eastAsia="Times New Roman" w:hAnsi="Times New Roman" w:cs="Times New Roman"/>
                <w:color w:val="000000"/>
                <w:lang w:eastAsia="ru-RU"/>
              </w:rPr>
              <w:t>бензилпенициллин</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7DE45FF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порошок для приготовления суспензий внутримышечного введения</w:t>
            </w:r>
          </w:p>
        </w:tc>
        <w:tc>
          <w:tcPr>
            <w:tcW w:w="992" w:type="dxa"/>
            <w:tcBorders>
              <w:top w:val="nil"/>
              <w:left w:val="nil"/>
              <w:bottom w:val="single" w:sz="4" w:space="0" w:color="auto"/>
              <w:right w:val="single" w:sz="4" w:space="0" w:color="auto"/>
            </w:tcBorders>
            <w:shd w:val="clear" w:color="auto" w:fill="auto"/>
            <w:noWrap/>
            <w:vAlign w:val="center"/>
            <w:hideMark/>
          </w:tcPr>
          <w:p w14:paraId="3D431BB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28C1B45" w14:textId="1028704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3</w:t>
            </w:r>
          </w:p>
        </w:tc>
        <w:tc>
          <w:tcPr>
            <w:tcW w:w="1448" w:type="dxa"/>
            <w:tcBorders>
              <w:top w:val="nil"/>
              <w:left w:val="nil"/>
              <w:bottom w:val="single" w:sz="4" w:space="0" w:color="auto"/>
              <w:right w:val="single" w:sz="4" w:space="0" w:color="auto"/>
            </w:tcBorders>
            <w:shd w:val="clear" w:color="000000" w:fill="FFFFFF"/>
            <w:noWrap/>
            <w:vAlign w:val="center"/>
            <w:hideMark/>
          </w:tcPr>
          <w:p w14:paraId="63FEF856" w14:textId="67C837D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765,00</w:t>
            </w:r>
          </w:p>
        </w:tc>
        <w:tc>
          <w:tcPr>
            <w:tcW w:w="1637" w:type="dxa"/>
            <w:tcBorders>
              <w:top w:val="nil"/>
              <w:left w:val="nil"/>
              <w:bottom w:val="single" w:sz="4" w:space="0" w:color="auto"/>
              <w:right w:val="single" w:sz="4" w:space="0" w:color="auto"/>
            </w:tcBorders>
            <w:shd w:val="clear" w:color="auto" w:fill="auto"/>
            <w:vAlign w:val="center"/>
            <w:hideMark/>
          </w:tcPr>
          <w:p w14:paraId="4789E604" w14:textId="70B92BD0"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2 295,00</w:t>
            </w:r>
          </w:p>
        </w:tc>
      </w:tr>
      <w:tr w:rsidR="00C16262" w:rsidRPr="00C16262" w14:paraId="465011C5"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131D6A8"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w:t>
            </w:r>
          </w:p>
        </w:tc>
        <w:tc>
          <w:tcPr>
            <w:tcW w:w="2251" w:type="dxa"/>
            <w:tcBorders>
              <w:top w:val="nil"/>
              <w:left w:val="nil"/>
              <w:bottom w:val="single" w:sz="4" w:space="0" w:color="auto"/>
              <w:right w:val="single" w:sz="4" w:space="0" w:color="auto"/>
            </w:tcBorders>
            <w:shd w:val="clear" w:color="000000" w:fill="FFFFFF"/>
            <w:vAlign w:val="center"/>
            <w:hideMark/>
          </w:tcPr>
          <w:p w14:paraId="70049AD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Ретинола</w:t>
            </w:r>
            <w:proofErr w:type="spellEnd"/>
            <w:r w:rsidRPr="00C16262">
              <w:rPr>
                <w:rFonts w:ascii="Times New Roman" w:eastAsia="Times New Roman" w:hAnsi="Times New Roman" w:cs="Times New Roman"/>
                <w:color w:val="000000"/>
                <w:lang w:eastAsia="ru-RU"/>
              </w:rPr>
              <w:t xml:space="preserve"> ацетат</w:t>
            </w:r>
          </w:p>
        </w:tc>
        <w:tc>
          <w:tcPr>
            <w:tcW w:w="2409" w:type="dxa"/>
            <w:tcBorders>
              <w:top w:val="nil"/>
              <w:left w:val="nil"/>
              <w:bottom w:val="single" w:sz="4" w:space="0" w:color="auto"/>
              <w:right w:val="single" w:sz="4" w:space="0" w:color="auto"/>
            </w:tcBorders>
            <w:shd w:val="clear" w:color="000000" w:fill="FFFFFF"/>
            <w:vAlign w:val="center"/>
            <w:hideMark/>
          </w:tcPr>
          <w:p w14:paraId="7BB4D93C"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капсула</w:t>
            </w:r>
          </w:p>
        </w:tc>
        <w:tc>
          <w:tcPr>
            <w:tcW w:w="992" w:type="dxa"/>
            <w:tcBorders>
              <w:top w:val="nil"/>
              <w:left w:val="nil"/>
              <w:bottom w:val="single" w:sz="4" w:space="0" w:color="auto"/>
              <w:right w:val="single" w:sz="4" w:space="0" w:color="auto"/>
            </w:tcBorders>
            <w:shd w:val="clear" w:color="auto" w:fill="auto"/>
            <w:noWrap/>
            <w:vAlign w:val="center"/>
            <w:hideMark/>
          </w:tcPr>
          <w:p w14:paraId="63FEC1EA"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капс</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3F62163C" w14:textId="51DC686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20</w:t>
            </w:r>
          </w:p>
        </w:tc>
        <w:tc>
          <w:tcPr>
            <w:tcW w:w="1448" w:type="dxa"/>
            <w:tcBorders>
              <w:top w:val="nil"/>
              <w:left w:val="nil"/>
              <w:bottom w:val="single" w:sz="4" w:space="0" w:color="auto"/>
              <w:right w:val="single" w:sz="4" w:space="0" w:color="auto"/>
            </w:tcBorders>
            <w:shd w:val="clear" w:color="000000" w:fill="FFFFFF"/>
            <w:noWrap/>
            <w:vAlign w:val="center"/>
            <w:hideMark/>
          </w:tcPr>
          <w:p w14:paraId="30FBC8AD" w14:textId="550AB9A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200,00</w:t>
            </w:r>
          </w:p>
        </w:tc>
        <w:tc>
          <w:tcPr>
            <w:tcW w:w="1637" w:type="dxa"/>
            <w:tcBorders>
              <w:top w:val="nil"/>
              <w:left w:val="nil"/>
              <w:bottom w:val="single" w:sz="4" w:space="0" w:color="auto"/>
              <w:right w:val="single" w:sz="4" w:space="0" w:color="auto"/>
            </w:tcBorders>
            <w:shd w:val="clear" w:color="auto" w:fill="auto"/>
            <w:vAlign w:val="center"/>
            <w:hideMark/>
          </w:tcPr>
          <w:p w14:paraId="464E5643" w14:textId="58F3115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4 000,00</w:t>
            </w:r>
          </w:p>
        </w:tc>
      </w:tr>
      <w:tr w:rsidR="00C16262" w:rsidRPr="00C16262" w14:paraId="5FCC7DA1"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8C68CB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6</w:t>
            </w:r>
          </w:p>
        </w:tc>
        <w:tc>
          <w:tcPr>
            <w:tcW w:w="2251" w:type="dxa"/>
            <w:tcBorders>
              <w:top w:val="nil"/>
              <w:left w:val="nil"/>
              <w:bottom w:val="single" w:sz="4" w:space="0" w:color="auto"/>
              <w:right w:val="single" w:sz="4" w:space="0" w:color="auto"/>
            </w:tcBorders>
            <w:shd w:val="clear" w:color="000000" w:fill="FFFFFF"/>
            <w:vAlign w:val="center"/>
            <w:hideMark/>
          </w:tcPr>
          <w:p w14:paraId="4410C2F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Гентамицин сульфат</w:t>
            </w:r>
          </w:p>
        </w:tc>
        <w:tc>
          <w:tcPr>
            <w:tcW w:w="2409" w:type="dxa"/>
            <w:tcBorders>
              <w:top w:val="nil"/>
              <w:left w:val="nil"/>
              <w:bottom w:val="single" w:sz="4" w:space="0" w:color="auto"/>
              <w:right w:val="single" w:sz="4" w:space="0" w:color="auto"/>
            </w:tcBorders>
            <w:shd w:val="clear" w:color="000000" w:fill="FFFFFF"/>
            <w:vAlign w:val="center"/>
            <w:hideMark/>
          </w:tcPr>
          <w:p w14:paraId="52133A18"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 xml:space="preserve">4% 2мл раствор для </w:t>
            </w:r>
            <w:proofErr w:type="spellStart"/>
            <w:r w:rsidRPr="00C16262">
              <w:rPr>
                <w:rFonts w:ascii="Times New Roman" w:eastAsia="Times New Roman" w:hAnsi="Times New Roman" w:cs="Times New Roman"/>
                <w:color w:val="000000"/>
                <w:lang w:eastAsia="ru-RU"/>
              </w:rPr>
              <w:t>иньекций</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6A87A7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амп</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486E2514" w14:textId="5EB7EA6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w:t>
            </w:r>
          </w:p>
        </w:tc>
        <w:tc>
          <w:tcPr>
            <w:tcW w:w="1448" w:type="dxa"/>
            <w:tcBorders>
              <w:top w:val="nil"/>
              <w:left w:val="nil"/>
              <w:bottom w:val="single" w:sz="4" w:space="0" w:color="auto"/>
              <w:right w:val="single" w:sz="4" w:space="0" w:color="auto"/>
            </w:tcBorders>
            <w:shd w:val="clear" w:color="000000" w:fill="FFFFFF"/>
            <w:noWrap/>
            <w:vAlign w:val="center"/>
            <w:hideMark/>
          </w:tcPr>
          <w:p w14:paraId="44915CE9" w14:textId="64B4E52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84,00</w:t>
            </w:r>
          </w:p>
        </w:tc>
        <w:tc>
          <w:tcPr>
            <w:tcW w:w="1637" w:type="dxa"/>
            <w:tcBorders>
              <w:top w:val="nil"/>
              <w:left w:val="nil"/>
              <w:bottom w:val="single" w:sz="4" w:space="0" w:color="auto"/>
              <w:right w:val="single" w:sz="4" w:space="0" w:color="auto"/>
            </w:tcBorders>
            <w:shd w:val="clear" w:color="auto" w:fill="auto"/>
            <w:vAlign w:val="center"/>
            <w:hideMark/>
          </w:tcPr>
          <w:p w14:paraId="17A63F06" w14:textId="0F6DDC3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840,00</w:t>
            </w:r>
          </w:p>
        </w:tc>
      </w:tr>
      <w:tr w:rsidR="00C16262" w:rsidRPr="00C16262" w14:paraId="21F29574" w14:textId="77777777" w:rsidTr="00C1626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2FC6906"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w:t>
            </w:r>
          </w:p>
        </w:tc>
        <w:tc>
          <w:tcPr>
            <w:tcW w:w="2251" w:type="dxa"/>
            <w:tcBorders>
              <w:top w:val="nil"/>
              <w:left w:val="nil"/>
              <w:bottom w:val="single" w:sz="4" w:space="0" w:color="auto"/>
              <w:right w:val="single" w:sz="4" w:space="0" w:color="auto"/>
            </w:tcBorders>
            <w:shd w:val="clear" w:color="000000" w:fill="FFFFFF"/>
            <w:vAlign w:val="center"/>
            <w:hideMark/>
          </w:tcPr>
          <w:p w14:paraId="6855D55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Доктор МОМ</w:t>
            </w:r>
          </w:p>
        </w:tc>
        <w:tc>
          <w:tcPr>
            <w:tcW w:w="2409" w:type="dxa"/>
            <w:tcBorders>
              <w:top w:val="nil"/>
              <w:left w:val="nil"/>
              <w:bottom w:val="single" w:sz="4" w:space="0" w:color="auto"/>
              <w:right w:val="single" w:sz="4" w:space="0" w:color="auto"/>
            </w:tcBorders>
            <w:shd w:val="clear" w:color="000000" w:fill="FFFFFF"/>
            <w:vAlign w:val="center"/>
            <w:hideMark/>
          </w:tcPr>
          <w:p w14:paraId="3FE6FD85" w14:textId="04A641D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мазь 20гр комбинированный препарат из лекарственных растений для лечения простуды и кашля.</w:t>
            </w:r>
          </w:p>
        </w:tc>
        <w:tc>
          <w:tcPr>
            <w:tcW w:w="992" w:type="dxa"/>
            <w:tcBorders>
              <w:top w:val="nil"/>
              <w:left w:val="nil"/>
              <w:bottom w:val="single" w:sz="4" w:space="0" w:color="auto"/>
              <w:right w:val="single" w:sz="4" w:space="0" w:color="auto"/>
            </w:tcBorders>
            <w:shd w:val="clear" w:color="auto" w:fill="auto"/>
            <w:noWrap/>
            <w:vAlign w:val="center"/>
            <w:hideMark/>
          </w:tcPr>
          <w:p w14:paraId="1B989BA7"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шт</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48982252" w14:textId="2C6C143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w:t>
            </w:r>
          </w:p>
        </w:tc>
        <w:tc>
          <w:tcPr>
            <w:tcW w:w="1448" w:type="dxa"/>
            <w:tcBorders>
              <w:top w:val="nil"/>
              <w:left w:val="nil"/>
              <w:bottom w:val="single" w:sz="4" w:space="0" w:color="auto"/>
              <w:right w:val="single" w:sz="4" w:space="0" w:color="auto"/>
            </w:tcBorders>
            <w:shd w:val="clear" w:color="000000" w:fill="FFFFFF"/>
            <w:noWrap/>
            <w:vAlign w:val="center"/>
            <w:hideMark/>
          </w:tcPr>
          <w:p w14:paraId="0F6976AA" w14:textId="3AE2608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1 890,00</w:t>
            </w:r>
          </w:p>
        </w:tc>
        <w:tc>
          <w:tcPr>
            <w:tcW w:w="1637" w:type="dxa"/>
            <w:tcBorders>
              <w:top w:val="nil"/>
              <w:left w:val="nil"/>
              <w:bottom w:val="single" w:sz="4" w:space="0" w:color="auto"/>
              <w:right w:val="single" w:sz="4" w:space="0" w:color="auto"/>
            </w:tcBorders>
            <w:shd w:val="clear" w:color="auto" w:fill="auto"/>
            <w:vAlign w:val="center"/>
            <w:hideMark/>
          </w:tcPr>
          <w:p w14:paraId="5BFA0730" w14:textId="71A7D7D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18 900,00</w:t>
            </w:r>
          </w:p>
        </w:tc>
      </w:tr>
      <w:tr w:rsidR="00C16262" w:rsidRPr="00C16262" w14:paraId="52E4D530"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725C54E2"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8</w:t>
            </w:r>
          </w:p>
        </w:tc>
        <w:tc>
          <w:tcPr>
            <w:tcW w:w="2251" w:type="dxa"/>
            <w:tcBorders>
              <w:top w:val="nil"/>
              <w:left w:val="nil"/>
              <w:bottom w:val="single" w:sz="4" w:space="0" w:color="auto"/>
              <w:right w:val="single" w:sz="4" w:space="0" w:color="auto"/>
            </w:tcBorders>
            <w:shd w:val="clear" w:color="000000" w:fill="FFFFFF"/>
            <w:vAlign w:val="center"/>
            <w:hideMark/>
          </w:tcPr>
          <w:p w14:paraId="5B3168D2"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Хлорамфеникол</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118F30E9"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0,5% 10мл (лор)</w:t>
            </w:r>
          </w:p>
        </w:tc>
        <w:tc>
          <w:tcPr>
            <w:tcW w:w="992" w:type="dxa"/>
            <w:tcBorders>
              <w:top w:val="nil"/>
              <w:left w:val="nil"/>
              <w:bottom w:val="single" w:sz="4" w:space="0" w:color="auto"/>
              <w:right w:val="single" w:sz="4" w:space="0" w:color="auto"/>
            </w:tcBorders>
            <w:shd w:val="clear" w:color="auto" w:fill="auto"/>
            <w:noWrap/>
            <w:vAlign w:val="center"/>
            <w:hideMark/>
          </w:tcPr>
          <w:p w14:paraId="3D540E58"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CB72C8B" w14:textId="448BDF1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100</w:t>
            </w:r>
          </w:p>
        </w:tc>
        <w:tc>
          <w:tcPr>
            <w:tcW w:w="1448" w:type="dxa"/>
            <w:tcBorders>
              <w:top w:val="nil"/>
              <w:left w:val="nil"/>
              <w:bottom w:val="single" w:sz="4" w:space="0" w:color="auto"/>
              <w:right w:val="single" w:sz="4" w:space="0" w:color="auto"/>
            </w:tcBorders>
            <w:shd w:val="clear" w:color="000000" w:fill="FFFFFF"/>
            <w:noWrap/>
            <w:vAlign w:val="center"/>
            <w:hideMark/>
          </w:tcPr>
          <w:p w14:paraId="7A34C3E2" w14:textId="407529D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190,00</w:t>
            </w:r>
          </w:p>
        </w:tc>
        <w:tc>
          <w:tcPr>
            <w:tcW w:w="1637" w:type="dxa"/>
            <w:tcBorders>
              <w:top w:val="nil"/>
              <w:left w:val="nil"/>
              <w:bottom w:val="single" w:sz="4" w:space="0" w:color="auto"/>
              <w:right w:val="single" w:sz="4" w:space="0" w:color="auto"/>
            </w:tcBorders>
            <w:shd w:val="clear" w:color="auto" w:fill="auto"/>
            <w:vAlign w:val="center"/>
            <w:hideMark/>
          </w:tcPr>
          <w:p w14:paraId="554BAAD0" w14:textId="075FAF8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19 000,00</w:t>
            </w:r>
          </w:p>
        </w:tc>
      </w:tr>
      <w:tr w:rsidR="00C16262" w:rsidRPr="00C16262" w14:paraId="66BF3F00"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FD3744C"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w:t>
            </w:r>
          </w:p>
        </w:tc>
        <w:tc>
          <w:tcPr>
            <w:tcW w:w="2251" w:type="dxa"/>
            <w:tcBorders>
              <w:top w:val="nil"/>
              <w:left w:val="nil"/>
              <w:bottom w:val="single" w:sz="4" w:space="0" w:color="auto"/>
              <w:right w:val="single" w:sz="4" w:space="0" w:color="auto"/>
            </w:tcBorders>
            <w:shd w:val="clear" w:color="000000" w:fill="FFFFFF"/>
            <w:vAlign w:val="center"/>
            <w:hideMark/>
          </w:tcPr>
          <w:p w14:paraId="5E2143A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Нафазолин</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3D2C3DEC"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0,1% 20мл</w:t>
            </w:r>
          </w:p>
        </w:tc>
        <w:tc>
          <w:tcPr>
            <w:tcW w:w="992" w:type="dxa"/>
            <w:tcBorders>
              <w:top w:val="nil"/>
              <w:left w:val="nil"/>
              <w:bottom w:val="single" w:sz="4" w:space="0" w:color="auto"/>
              <w:right w:val="single" w:sz="4" w:space="0" w:color="auto"/>
            </w:tcBorders>
            <w:shd w:val="clear" w:color="auto" w:fill="auto"/>
            <w:noWrap/>
            <w:vAlign w:val="center"/>
            <w:hideMark/>
          </w:tcPr>
          <w:p w14:paraId="655056A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61A4A25" w14:textId="5277C54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20</w:t>
            </w:r>
          </w:p>
        </w:tc>
        <w:tc>
          <w:tcPr>
            <w:tcW w:w="1448" w:type="dxa"/>
            <w:tcBorders>
              <w:top w:val="nil"/>
              <w:left w:val="nil"/>
              <w:bottom w:val="single" w:sz="4" w:space="0" w:color="auto"/>
              <w:right w:val="single" w:sz="4" w:space="0" w:color="auto"/>
            </w:tcBorders>
            <w:shd w:val="clear" w:color="000000" w:fill="FFFFFF"/>
            <w:noWrap/>
            <w:vAlign w:val="center"/>
            <w:hideMark/>
          </w:tcPr>
          <w:p w14:paraId="499B4DB9" w14:textId="1CAF69B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160,00</w:t>
            </w:r>
          </w:p>
        </w:tc>
        <w:tc>
          <w:tcPr>
            <w:tcW w:w="1637" w:type="dxa"/>
            <w:tcBorders>
              <w:top w:val="nil"/>
              <w:left w:val="nil"/>
              <w:bottom w:val="single" w:sz="4" w:space="0" w:color="auto"/>
              <w:right w:val="single" w:sz="4" w:space="0" w:color="auto"/>
            </w:tcBorders>
            <w:shd w:val="clear" w:color="auto" w:fill="auto"/>
            <w:vAlign w:val="center"/>
            <w:hideMark/>
          </w:tcPr>
          <w:p w14:paraId="66019BB4" w14:textId="5AF0C0A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3 200,00</w:t>
            </w:r>
          </w:p>
        </w:tc>
      </w:tr>
      <w:tr w:rsidR="00C16262" w:rsidRPr="00C16262" w14:paraId="67FCC5E5"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1E0D172"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w:t>
            </w:r>
          </w:p>
        </w:tc>
        <w:tc>
          <w:tcPr>
            <w:tcW w:w="2251" w:type="dxa"/>
            <w:tcBorders>
              <w:top w:val="nil"/>
              <w:left w:val="nil"/>
              <w:bottom w:val="single" w:sz="4" w:space="0" w:color="auto"/>
              <w:right w:val="single" w:sz="4" w:space="0" w:color="auto"/>
            </w:tcBorders>
            <w:shd w:val="clear" w:color="000000" w:fill="FFFFFF"/>
            <w:vAlign w:val="center"/>
            <w:hideMark/>
          </w:tcPr>
          <w:p w14:paraId="38CFD237"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Нифедепин</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17C04C9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10мг таблетка</w:t>
            </w:r>
          </w:p>
        </w:tc>
        <w:tc>
          <w:tcPr>
            <w:tcW w:w="992" w:type="dxa"/>
            <w:tcBorders>
              <w:top w:val="nil"/>
              <w:left w:val="nil"/>
              <w:bottom w:val="single" w:sz="4" w:space="0" w:color="auto"/>
              <w:right w:val="single" w:sz="4" w:space="0" w:color="auto"/>
            </w:tcBorders>
            <w:shd w:val="clear" w:color="auto" w:fill="auto"/>
            <w:noWrap/>
            <w:vAlign w:val="center"/>
            <w:hideMark/>
          </w:tcPr>
          <w:p w14:paraId="47480B8F"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31F055B3" w14:textId="63BF833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60</w:t>
            </w:r>
          </w:p>
        </w:tc>
        <w:tc>
          <w:tcPr>
            <w:tcW w:w="1448" w:type="dxa"/>
            <w:tcBorders>
              <w:top w:val="nil"/>
              <w:left w:val="nil"/>
              <w:bottom w:val="single" w:sz="4" w:space="0" w:color="auto"/>
              <w:right w:val="single" w:sz="4" w:space="0" w:color="auto"/>
            </w:tcBorders>
            <w:shd w:val="clear" w:color="000000" w:fill="FFFFFF"/>
            <w:noWrap/>
            <w:vAlign w:val="center"/>
            <w:hideMark/>
          </w:tcPr>
          <w:p w14:paraId="6C148B51" w14:textId="7AC0B9C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4,86</w:t>
            </w:r>
          </w:p>
        </w:tc>
        <w:tc>
          <w:tcPr>
            <w:tcW w:w="1637" w:type="dxa"/>
            <w:tcBorders>
              <w:top w:val="nil"/>
              <w:left w:val="nil"/>
              <w:bottom w:val="single" w:sz="4" w:space="0" w:color="auto"/>
              <w:right w:val="single" w:sz="4" w:space="0" w:color="auto"/>
            </w:tcBorders>
            <w:shd w:val="clear" w:color="auto" w:fill="auto"/>
            <w:vAlign w:val="center"/>
            <w:hideMark/>
          </w:tcPr>
          <w:p w14:paraId="6B3193B7" w14:textId="0C8896C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291,60</w:t>
            </w:r>
          </w:p>
        </w:tc>
      </w:tr>
      <w:tr w:rsidR="00C16262" w:rsidRPr="00C16262" w14:paraId="37C90FAE" w14:textId="77777777" w:rsidTr="00C1626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6740CA1D"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lastRenderedPageBreak/>
              <w:t>11</w:t>
            </w:r>
          </w:p>
        </w:tc>
        <w:tc>
          <w:tcPr>
            <w:tcW w:w="2251" w:type="dxa"/>
            <w:tcBorders>
              <w:top w:val="nil"/>
              <w:left w:val="nil"/>
              <w:bottom w:val="single" w:sz="4" w:space="0" w:color="auto"/>
              <w:right w:val="single" w:sz="4" w:space="0" w:color="auto"/>
            </w:tcBorders>
            <w:shd w:val="clear" w:color="000000" w:fill="FFFFFF"/>
            <w:vAlign w:val="center"/>
            <w:hideMark/>
          </w:tcPr>
          <w:p w14:paraId="3B96B84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Диоксотетрагидрокситетрагидронафталин</w:t>
            </w:r>
            <w:proofErr w:type="spellEnd"/>
          </w:p>
        </w:tc>
        <w:tc>
          <w:tcPr>
            <w:tcW w:w="2409" w:type="dxa"/>
            <w:tcBorders>
              <w:top w:val="nil"/>
              <w:left w:val="nil"/>
              <w:bottom w:val="single" w:sz="4" w:space="0" w:color="auto"/>
              <w:right w:val="single" w:sz="4" w:space="0" w:color="auto"/>
            </w:tcBorders>
            <w:shd w:val="clear" w:color="000000" w:fill="FFFFFF"/>
            <w:vAlign w:val="center"/>
            <w:hideMark/>
          </w:tcPr>
          <w:p w14:paraId="2027DA9A"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3% 10гр мазь для местного применения</w:t>
            </w:r>
          </w:p>
        </w:tc>
        <w:tc>
          <w:tcPr>
            <w:tcW w:w="992" w:type="dxa"/>
            <w:tcBorders>
              <w:top w:val="nil"/>
              <w:left w:val="nil"/>
              <w:bottom w:val="single" w:sz="4" w:space="0" w:color="auto"/>
              <w:right w:val="single" w:sz="4" w:space="0" w:color="auto"/>
            </w:tcBorders>
            <w:shd w:val="clear" w:color="auto" w:fill="auto"/>
            <w:noWrap/>
            <w:vAlign w:val="center"/>
            <w:hideMark/>
          </w:tcPr>
          <w:p w14:paraId="33FA0DE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туб</w:t>
            </w:r>
          </w:p>
        </w:tc>
        <w:tc>
          <w:tcPr>
            <w:tcW w:w="1217" w:type="dxa"/>
            <w:tcBorders>
              <w:top w:val="nil"/>
              <w:left w:val="nil"/>
              <w:bottom w:val="single" w:sz="4" w:space="0" w:color="auto"/>
              <w:right w:val="single" w:sz="4" w:space="0" w:color="auto"/>
            </w:tcBorders>
            <w:shd w:val="clear" w:color="auto" w:fill="auto"/>
            <w:noWrap/>
            <w:vAlign w:val="center"/>
            <w:hideMark/>
          </w:tcPr>
          <w:p w14:paraId="1AF3329A" w14:textId="5D3D3D7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w:t>
            </w:r>
          </w:p>
        </w:tc>
        <w:tc>
          <w:tcPr>
            <w:tcW w:w="1448" w:type="dxa"/>
            <w:tcBorders>
              <w:top w:val="nil"/>
              <w:left w:val="nil"/>
              <w:bottom w:val="single" w:sz="4" w:space="0" w:color="auto"/>
              <w:right w:val="single" w:sz="4" w:space="0" w:color="auto"/>
            </w:tcBorders>
            <w:shd w:val="clear" w:color="000000" w:fill="FFFFFF"/>
            <w:noWrap/>
            <w:vAlign w:val="center"/>
            <w:hideMark/>
          </w:tcPr>
          <w:p w14:paraId="7EE90AD1" w14:textId="4FF3BC4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40,21</w:t>
            </w:r>
          </w:p>
        </w:tc>
        <w:tc>
          <w:tcPr>
            <w:tcW w:w="1637" w:type="dxa"/>
            <w:tcBorders>
              <w:top w:val="nil"/>
              <w:left w:val="nil"/>
              <w:bottom w:val="single" w:sz="4" w:space="0" w:color="auto"/>
              <w:right w:val="single" w:sz="4" w:space="0" w:color="auto"/>
            </w:tcBorders>
            <w:shd w:val="clear" w:color="auto" w:fill="auto"/>
            <w:vAlign w:val="center"/>
            <w:hideMark/>
          </w:tcPr>
          <w:p w14:paraId="4D510210" w14:textId="199209B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201,05</w:t>
            </w:r>
          </w:p>
        </w:tc>
      </w:tr>
      <w:tr w:rsidR="00C16262" w:rsidRPr="00C16262" w14:paraId="14D39704" w14:textId="77777777" w:rsidTr="00C16262">
        <w:trPr>
          <w:trHeight w:val="126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376B6752"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12</w:t>
            </w:r>
          </w:p>
        </w:tc>
        <w:tc>
          <w:tcPr>
            <w:tcW w:w="2251" w:type="dxa"/>
            <w:tcBorders>
              <w:top w:val="nil"/>
              <w:left w:val="nil"/>
              <w:bottom w:val="single" w:sz="4" w:space="0" w:color="auto"/>
              <w:right w:val="single" w:sz="4" w:space="0" w:color="auto"/>
            </w:tcBorders>
            <w:shd w:val="clear" w:color="000000" w:fill="FFFFFF"/>
            <w:vAlign w:val="center"/>
            <w:hideMark/>
          </w:tcPr>
          <w:p w14:paraId="2E6777DA"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 xml:space="preserve">Оральная </w:t>
            </w:r>
            <w:proofErr w:type="spellStart"/>
            <w:r w:rsidRPr="00C16262">
              <w:rPr>
                <w:rFonts w:ascii="Times New Roman" w:eastAsia="Times New Roman" w:hAnsi="Times New Roman" w:cs="Times New Roman"/>
                <w:color w:val="000000"/>
                <w:lang w:eastAsia="ru-RU"/>
              </w:rPr>
              <w:t>регидратационная</w:t>
            </w:r>
            <w:proofErr w:type="spellEnd"/>
            <w:r w:rsidRPr="00C16262">
              <w:rPr>
                <w:rFonts w:ascii="Times New Roman" w:eastAsia="Times New Roman" w:hAnsi="Times New Roman" w:cs="Times New Roman"/>
                <w:color w:val="000000"/>
                <w:lang w:eastAsia="ru-RU"/>
              </w:rPr>
              <w:t xml:space="preserve"> соль 27,9 </w:t>
            </w:r>
            <w:proofErr w:type="spellStart"/>
            <w:r w:rsidRPr="00C16262">
              <w:rPr>
                <w:rFonts w:ascii="Times New Roman" w:eastAsia="Times New Roman" w:hAnsi="Times New Roman" w:cs="Times New Roman"/>
                <w:color w:val="000000"/>
                <w:lang w:eastAsia="ru-RU"/>
              </w:rPr>
              <w:t>гр</w:t>
            </w:r>
            <w:proofErr w:type="spellEnd"/>
            <w:r w:rsidRPr="00C16262">
              <w:rPr>
                <w:rFonts w:ascii="Times New Roman" w:eastAsia="Times New Roman" w:hAnsi="Times New Roman" w:cs="Times New Roman"/>
                <w:color w:val="000000"/>
                <w:lang w:eastAsia="ru-RU"/>
              </w:rPr>
              <w:t xml:space="preserve"> пакетики №1 (соли для </w:t>
            </w:r>
            <w:proofErr w:type="spellStart"/>
            <w:r w:rsidRPr="00C16262">
              <w:rPr>
                <w:rFonts w:ascii="Times New Roman" w:eastAsia="Times New Roman" w:hAnsi="Times New Roman" w:cs="Times New Roman"/>
                <w:color w:val="000000"/>
                <w:lang w:eastAsia="ru-RU"/>
              </w:rPr>
              <w:t>перрор</w:t>
            </w:r>
            <w:proofErr w:type="spellEnd"/>
            <w:r w:rsidRPr="00C16262">
              <w:rPr>
                <w:rFonts w:ascii="Times New Roman" w:eastAsia="Times New Roman" w:hAnsi="Times New Roman" w:cs="Times New Roman"/>
                <w:color w:val="000000"/>
                <w:lang w:eastAsia="ru-RU"/>
              </w:rPr>
              <w:t xml:space="preserve">-х </w:t>
            </w:r>
            <w:proofErr w:type="spellStart"/>
            <w:r w:rsidRPr="00C16262">
              <w:rPr>
                <w:rFonts w:ascii="Times New Roman" w:eastAsia="Times New Roman" w:hAnsi="Times New Roman" w:cs="Times New Roman"/>
                <w:color w:val="000000"/>
                <w:lang w:eastAsia="ru-RU"/>
              </w:rPr>
              <w:t>глюкозноэлектролитных</w:t>
            </w:r>
            <w:proofErr w:type="spellEnd"/>
            <w:r w:rsidRPr="00C16262">
              <w:rPr>
                <w:rFonts w:ascii="Times New Roman" w:eastAsia="Times New Roman" w:hAnsi="Times New Roman" w:cs="Times New Roman"/>
                <w:color w:val="000000"/>
                <w:lang w:eastAsia="ru-RU"/>
              </w:rPr>
              <w:t xml:space="preserve"> р-в)</w:t>
            </w:r>
          </w:p>
        </w:tc>
        <w:tc>
          <w:tcPr>
            <w:tcW w:w="2409" w:type="dxa"/>
            <w:tcBorders>
              <w:top w:val="nil"/>
              <w:left w:val="nil"/>
              <w:bottom w:val="single" w:sz="4" w:space="0" w:color="auto"/>
              <w:right w:val="single" w:sz="4" w:space="0" w:color="auto"/>
            </w:tcBorders>
            <w:shd w:val="clear" w:color="000000" w:fill="FFFFFF"/>
            <w:vAlign w:val="center"/>
            <w:hideMark/>
          </w:tcPr>
          <w:p w14:paraId="526DAF79" w14:textId="128C557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 xml:space="preserve">27,9 </w:t>
            </w:r>
            <w:proofErr w:type="spellStart"/>
            <w:r w:rsidRPr="00C16262">
              <w:rPr>
                <w:rFonts w:ascii="Times New Roman" w:eastAsia="Times New Roman" w:hAnsi="Times New Roman" w:cs="Times New Roman"/>
                <w:color w:val="000000"/>
                <w:lang w:eastAsia="ru-RU"/>
              </w:rPr>
              <w:t>гр</w:t>
            </w:r>
            <w:proofErr w:type="spellEnd"/>
            <w:r w:rsidRPr="00C16262">
              <w:rPr>
                <w:rFonts w:ascii="Times New Roman" w:eastAsia="Times New Roman" w:hAnsi="Times New Roman" w:cs="Times New Roman"/>
                <w:color w:val="000000"/>
                <w:lang w:eastAsia="ru-RU"/>
              </w:rPr>
              <w:t xml:space="preserve"> пакетики №1 (соли для </w:t>
            </w:r>
            <w:proofErr w:type="spellStart"/>
            <w:r w:rsidRPr="00C16262">
              <w:rPr>
                <w:rFonts w:ascii="Times New Roman" w:eastAsia="Times New Roman" w:hAnsi="Times New Roman" w:cs="Times New Roman"/>
                <w:color w:val="000000"/>
                <w:lang w:eastAsia="ru-RU"/>
              </w:rPr>
              <w:t>перрор</w:t>
            </w:r>
            <w:proofErr w:type="spellEnd"/>
            <w:r w:rsidRPr="00C16262">
              <w:rPr>
                <w:rFonts w:ascii="Times New Roman" w:eastAsia="Times New Roman" w:hAnsi="Times New Roman" w:cs="Times New Roman"/>
                <w:color w:val="000000"/>
                <w:lang w:eastAsia="ru-RU"/>
              </w:rPr>
              <w:t xml:space="preserve">-х </w:t>
            </w:r>
            <w:proofErr w:type="spellStart"/>
            <w:r w:rsidRPr="00C16262">
              <w:rPr>
                <w:rFonts w:ascii="Times New Roman" w:eastAsia="Times New Roman" w:hAnsi="Times New Roman" w:cs="Times New Roman"/>
                <w:color w:val="000000"/>
                <w:lang w:eastAsia="ru-RU"/>
              </w:rPr>
              <w:t>глюкозноэлектролитных</w:t>
            </w:r>
            <w:proofErr w:type="spellEnd"/>
            <w:r w:rsidRPr="00C16262">
              <w:rPr>
                <w:rFonts w:ascii="Times New Roman" w:eastAsia="Times New Roman" w:hAnsi="Times New Roman" w:cs="Times New Roman"/>
                <w:color w:val="000000"/>
                <w:lang w:eastAsia="ru-RU"/>
              </w:rPr>
              <w:t xml:space="preserve"> р-в) порошок</w:t>
            </w:r>
          </w:p>
        </w:tc>
        <w:tc>
          <w:tcPr>
            <w:tcW w:w="992" w:type="dxa"/>
            <w:tcBorders>
              <w:top w:val="nil"/>
              <w:left w:val="nil"/>
              <w:bottom w:val="single" w:sz="4" w:space="0" w:color="auto"/>
              <w:right w:val="single" w:sz="4" w:space="0" w:color="auto"/>
            </w:tcBorders>
            <w:shd w:val="clear" w:color="auto" w:fill="auto"/>
            <w:noWrap/>
            <w:vAlign w:val="center"/>
            <w:hideMark/>
          </w:tcPr>
          <w:p w14:paraId="54F1A78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пакетик</w:t>
            </w:r>
          </w:p>
        </w:tc>
        <w:tc>
          <w:tcPr>
            <w:tcW w:w="1217" w:type="dxa"/>
            <w:tcBorders>
              <w:top w:val="nil"/>
              <w:left w:val="nil"/>
              <w:bottom w:val="single" w:sz="4" w:space="0" w:color="auto"/>
              <w:right w:val="single" w:sz="4" w:space="0" w:color="auto"/>
            </w:tcBorders>
            <w:shd w:val="clear" w:color="auto" w:fill="auto"/>
            <w:noWrap/>
            <w:vAlign w:val="center"/>
            <w:hideMark/>
          </w:tcPr>
          <w:p w14:paraId="55B48F1A" w14:textId="2986774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1 000</w:t>
            </w:r>
          </w:p>
        </w:tc>
        <w:tc>
          <w:tcPr>
            <w:tcW w:w="1448" w:type="dxa"/>
            <w:tcBorders>
              <w:top w:val="nil"/>
              <w:left w:val="nil"/>
              <w:bottom w:val="single" w:sz="4" w:space="0" w:color="auto"/>
              <w:right w:val="single" w:sz="4" w:space="0" w:color="auto"/>
            </w:tcBorders>
            <w:shd w:val="clear" w:color="000000" w:fill="FFFFFF"/>
            <w:noWrap/>
            <w:vAlign w:val="center"/>
            <w:hideMark/>
          </w:tcPr>
          <w:p w14:paraId="0AE2C6F8" w14:textId="07ACD43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78,94</w:t>
            </w:r>
          </w:p>
        </w:tc>
        <w:tc>
          <w:tcPr>
            <w:tcW w:w="1637" w:type="dxa"/>
            <w:tcBorders>
              <w:top w:val="nil"/>
              <w:left w:val="nil"/>
              <w:bottom w:val="single" w:sz="4" w:space="0" w:color="auto"/>
              <w:right w:val="single" w:sz="4" w:space="0" w:color="auto"/>
            </w:tcBorders>
            <w:shd w:val="clear" w:color="auto" w:fill="auto"/>
            <w:vAlign w:val="center"/>
            <w:hideMark/>
          </w:tcPr>
          <w:p w14:paraId="38F7C880" w14:textId="3EF163F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78 940,00</w:t>
            </w:r>
          </w:p>
        </w:tc>
      </w:tr>
      <w:tr w:rsidR="00C16262" w:rsidRPr="00C16262" w14:paraId="50908B58"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145536F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13</w:t>
            </w:r>
          </w:p>
        </w:tc>
        <w:tc>
          <w:tcPr>
            <w:tcW w:w="2251" w:type="dxa"/>
            <w:tcBorders>
              <w:top w:val="nil"/>
              <w:left w:val="nil"/>
              <w:bottom w:val="single" w:sz="4" w:space="0" w:color="auto"/>
              <w:right w:val="single" w:sz="4" w:space="0" w:color="auto"/>
            </w:tcBorders>
            <w:shd w:val="clear" w:color="000000" w:fill="FFFFFF"/>
            <w:vAlign w:val="center"/>
            <w:hideMark/>
          </w:tcPr>
          <w:p w14:paraId="242B6D2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Этиловый спирт</w:t>
            </w:r>
          </w:p>
        </w:tc>
        <w:tc>
          <w:tcPr>
            <w:tcW w:w="2409" w:type="dxa"/>
            <w:tcBorders>
              <w:top w:val="nil"/>
              <w:left w:val="nil"/>
              <w:bottom w:val="single" w:sz="4" w:space="0" w:color="auto"/>
              <w:right w:val="single" w:sz="4" w:space="0" w:color="auto"/>
            </w:tcBorders>
            <w:shd w:val="clear" w:color="000000" w:fill="FFFFFF"/>
            <w:vAlign w:val="center"/>
            <w:hideMark/>
          </w:tcPr>
          <w:p w14:paraId="3106C0C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70% 90мл</w:t>
            </w:r>
          </w:p>
        </w:tc>
        <w:tc>
          <w:tcPr>
            <w:tcW w:w="992" w:type="dxa"/>
            <w:tcBorders>
              <w:top w:val="nil"/>
              <w:left w:val="nil"/>
              <w:bottom w:val="single" w:sz="4" w:space="0" w:color="auto"/>
              <w:right w:val="single" w:sz="4" w:space="0" w:color="auto"/>
            </w:tcBorders>
            <w:shd w:val="clear" w:color="auto" w:fill="auto"/>
            <w:noWrap/>
            <w:vAlign w:val="center"/>
            <w:hideMark/>
          </w:tcPr>
          <w:p w14:paraId="6B1DEC0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75F3C32B" w14:textId="75EA6D8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500</w:t>
            </w:r>
          </w:p>
        </w:tc>
        <w:tc>
          <w:tcPr>
            <w:tcW w:w="1448" w:type="dxa"/>
            <w:tcBorders>
              <w:top w:val="nil"/>
              <w:left w:val="nil"/>
              <w:bottom w:val="single" w:sz="4" w:space="0" w:color="auto"/>
              <w:right w:val="single" w:sz="4" w:space="0" w:color="auto"/>
            </w:tcBorders>
            <w:shd w:val="clear" w:color="000000" w:fill="FFFFFF"/>
            <w:noWrap/>
            <w:vAlign w:val="center"/>
            <w:hideMark/>
          </w:tcPr>
          <w:p w14:paraId="23933C8A" w14:textId="66F6500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187,08</w:t>
            </w:r>
          </w:p>
        </w:tc>
        <w:tc>
          <w:tcPr>
            <w:tcW w:w="1637" w:type="dxa"/>
            <w:tcBorders>
              <w:top w:val="nil"/>
              <w:left w:val="nil"/>
              <w:bottom w:val="single" w:sz="4" w:space="0" w:color="auto"/>
              <w:right w:val="single" w:sz="4" w:space="0" w:color="auto"/>
            </w:tcBorders>
            <w:shd w:val="clear" w:color="auto" w:fill="auto"/>
            <w:vAlign w:val="center"/>
            <w:hideMark/>
          </w:tcPr>
          <w:p w14:paraId="62862D9B" w14:textId="71B5307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93 540,00</w:t>
            </w:r>
          </w:p>
        </w:tc>
      </w:tr>
      <w:tr w:rsidR="00C16262" w:rsidRPr="00C16262" w14:paraId="620C1137"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43E885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14</w:t>
            </w:r>
          </w:p>
        </w:tc>
        <w:tc>
          <w:tcPr>
            <w:tcW w:w="2251" w:type="dxa"/>
            <w:tcBorders>
              <w:top w:val="nil"/>
              <w:left w:val="nil"/>
              <w:bottom w:val="single" w:sz="4" w:space="0" w:color="auto"/>
              <w:right w:val="single" w:sz="4" w:space="0" w:color="auto"/>
            </w:tcBorders>
            <w:shd w:val="clear" w:color="000000" w:fill="FFFFFF"/>
            <w:vAlign w:val="center"/>
            <w:hideMark/>
          </w:tcPr>
          <w:p w14:paraId="7E01FFA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Этиловый спирт</w:t>
            </w:r>
          </w:p>
        </w:tc>
        <w:tc>
          <w:tcPr>
            <w:tcW w:w="2409" w:type="dxa"/>
            <w:tcBorders>
              <w:top w:val="nil"/>
              <w:left w:val="nil"/>
              <w:bottom w:val="single" w:sz="4" w:space="0" w:color="auto"/>
              <w:right w:val="single" w:sz="4" w:space="0" w:color="auto"/>
            </w:tcBorders>
            <w:shd w:val="clear" w:color="000000" w:fill="FFFFFF"/>
            <w:vAlign w:val="center"/>
            <w:hideMark/>
          </w:tcPr>
          <w:p w14:paraId="2DB94F0F"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90% 90мл</w:t>
            </w:r>
          </w:p>
        </w:tc>
        <w:tc>
          <w:tcPr>
            <w:tcW w:w="992" w:type="dxa"/>
            <w:tcBorders>
              <w:top w:val="nil"/>
              <w:left w:val="nil"/>
              <w:bottom w:val="single" w:sz="4" w:space="0" w:color="auto"/>
              <w:right w:val="single" w:sz="4" w:space="0" w:color="auto"/>
            </w:tcBorders>
            <w:shd w:val="clear" w:color="auto" w:fill="auto"/>
            <w:noWrap/>
            <w:vAlign w:val="center"/>
            <w:hideMark/>
          </w:tcPr>
          <w:p w14:paraId="391ABE8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фл</w:t>
            </w:r>
            <w:proofErr w:type="spellEnd"/>
          </w:p>
        </w:tc>
        <w:tc>
          <w:tcPr>
            <w:tcW w:w="1217" w:type="dxa"/>
            <w:tcBorders>
              <w:top w:val="nil"/>
              <w:left w:val="nil"/>
              <w:bottom w:val="single" w:sz="4" w:space="0" w:color="auto"/>
              <w:right w:val="single" w:sz="4" w:space="0" w:color="auto"/>
            </w:tcBorders>
            <w:shd w:val="clear" w:color="auto" w:fill="auto"/>
            <w:noWrap/>
            <w:vAlign w:val="center"/>
            <w:hideMark/>
          </w:tcPr>
          <w:p w14:paraId="520B1C5A" w14:textId="77258FB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1 150</w:t>
            </w:r>
          </w:p>
        </w:tc>
        <w:tc>
          <w:tcPr>
            <w:tcW w:w="1448" w:type="dxa"/>
            <w:tcBorders>
              <w:top w:val="nil"/>
              <w:left w:val="nil"/>
              <w:bottom w:val="single" w:sz="4" w:space="0" w:color="auto"/>
              <w:right w:val="single" w:sz="4" w:space="0" w:color="auto"/>
            </w:tcBorders>
            <w:shd w:val="clear" w:color="000000" w:fill="FFFFFF"/>
            <w:noWrap/>
            <w:vAlign w:val="center"/>
            <w:hideMark/>
          </w:tcPr>
          <w:p w14:paraId="0F4B7919" w14:textId="0CCFED4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201,84</w:t>
            </w:r>
          </w:p>
        </w:tc>
        <w:tc>
          <w:tcPr>
            <w:tcW w:w="1637" w:type="dxa"/>
            <w:tcBorders>
              <w:top w:val="nil"/>
              <w:left w:val="nil"/>
              <w:bottom w:val="single" w:sz="4" w:space="0" w:color="auto"/>
              <w:right w:val="single" w:sz="4" w:space="0" w:color="auto"/>
            </w:tcBorders>
            <w:shd w:val="clear" w:color="auto" w:fill="auto"/>
            <w:vAlign w:val="center"/>
            <w:hideMark/>
          </w:tcPr>
          <w:p w14:paraId="5D7163BC" w14:textId="570D6D2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232 116,00</w:t>
            </w:r>
          </w:p>
        </w:tc>
      </w:tr>
      <w:tr w:rsidR="00C16262" w:rsidRPr="00C16262" w14:paraId="5122E509" w14:textId="77777777" w:rsidTr="00C1626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03FD56B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15</w:t>
            </w:r>
          </w:p>
        </w:tc>
        <w:tc>
          <w:tcPr>
            <w:tcW w:w="2251" w:type="dxa"/>
            <w:tcBorders>
              <w:top w:val="nil"/>
              <w:left w:val="nil"/>
              <w:bottom w:val="single" w:sz="4" w:space="0" w:color="auto"/>
              <w:right w:val="single" w:sz="4" w:space="0" w:color="auto"/>
            </w:tcBorders>
            <w:shd w:val="clear" w:color="000000" w:fill="FFFFFF"/>
            <w:vAlign w:val="center"/>
            <w:hideMark/>
          </w:tcPr>
          <w:p w14:paraId="28F4FF0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 xml:space="preserve">Железа </w:t>
            </w:r>
            <w:proofErr w:type="spellStart"/>
            <w:r w:rsidRPr="00C16262">
              <w:rPr>
                <w:rFonts w:ascii="Times New Roman" w:eastAsia="Times New Roman" w:hAnsi="Times New Roman" w:cs="Times New Roman"/>
                <w:color w:val="000000"/>
                <w:lang w:eastAsia="ru-RU"/>
              </w:rPr>
              <w:t>бисглицинат</w:t>
            </w:r>
            <w:proofErr w:type="spellEnd"/>
            <w:r w:rsidRPr="00C16262">
              <w:rPr>
                <w:rFonts w:ascii="Times New Roman" w:eastAsia="Times New Roman" w:hAnsi="Times New Roman" w:cs="Times New Roman"/>
                <w:color w:val="000000"/>
                <w:lang w:eastAsia="ru-RU"/>
              </w:rPr>
              <w:t xml:space="preserve"> + </w:t>
            </w:r>
            <w:proofErr w:type="spellStart"/>
            <w:r w:rsidRPr="00C16262">
              <w:rPr>
                <w:rFonts w:ascii="Times New Roman" w:eastAsia="Times New Roman" w:hAnsi="Times New Roman" w:cs="Times New Roman"/>
                <w:color w:val="000000"/>
                <w:lang w:eastAsia="ru-RU"/>
              </w:rPr>
              <w:t>фолат</w:t>
            </w:r>
            <w:proofErr w:type="spellEnd"/>
            <w:r w:rsidRPr="00C16262">
              <w:rPr>
                <w:rFonts w:ascii="Times New Roman" w:eastAsia="Times New Roman" w:hAnsi="Times New Roman" w:cs="Times New Roman"/>
                <w:color w:val="000000"/>
                <w:lang w:eastAsia="ru-RU"/>
              </w:rPr>
              <w:t xml:space="preserve"> + вит</w:t>
            </w:r>
            <w:proofErr w:type="gramStart"/>
            <w:r w:rsidRPr="00C16262">
              <w:rPr>
                <w:rFonts w:ascii="Times New Roman" w:eastAsia="Times New Roman" w:hAnsi="Times New Roman" w:cs="Times New Roman"/>
                <w:color w:val="000000"/>
                <w:lang w:eastAsia="ru-RU"/>
              </w:rPr>
              <w:t xml:space="preserve"> С</w:t>
            </w:r>
            <w:proofErr w:type="gramEnd"/>
            <w:r w:rsidRPr="00C16262">
              <w:rPr>
                <w:rFonts w:ascii="Times New Roman" w:eastAsia="Times New Roman" w:hAnsi="Times New Roman" w:cs="Times New Roman"/>
                <w:color w:val="000000"/>
                <w:lang w:eastAsia="ru-RU"/>
              </w:rPr>
              <w:t xml:space="preserve"> + B6 + B12 + </w:t>
            </w:r>
            <w:proofErr w:type="spellStart"/>
            <w:r w:rsidRPr="00C16262">
              <w:rPr>
                <w:rFonts w:ascii="Times New Roman" w:eastAsia="Times New Roman" w:hAnsi="Times New Roman" w:cs="Times New Roman"/>
                <w:color w:val="000000"/>
                <w:lang w:eastAsia="ru-RU"/>
              </w:rPr>
              <w:t>пребиотик</w:t>
            </w:r>
            <w:proofErr w:type="spellEnd"/>
            <w:r w:rsidRPr="00C16262">
              <w:rPr>
                <w:rFonts w:ascii="Times New Roman" w:eastAsia="Times New Roman" w:hAnsi="Times New Roman" w:cs="Times New Roman"/>
                <w:color w:val="000000"/>
                <w:lang w:eastAsia="ru-RU"/>
              </w:rPr>
              <w:t xml:space="preserve"> в Можге</w:t>
            </w:r>
          </w:p>
        </w:tc>
        <w:tc>
          <w:tcPr>
            <w:tcW w:w="2409" w:type="dxa"/>
            <w:tcBorders>
              <w:top w:val="nil"/>
              <w:left w:val="nil"/>
              <w:bottom w:val="single" w:sz="4" w:space="0" w:color="auto"/>
              <w:right w:val="single" w:sz="4" w:space="0" w:color="auto"/>
            </w:tcBorders>
            <w:shd w:val="clear" w:color="000000" w:fill="FFFFFF"/>
            <w:vAlign w:val="center"/>
            <w:hideMark/>
          </w:tcPr>
          <w:p w14:paraId="59E97BA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таблетка</w:t>
            </w:r>
          </w:p>
        </w:tc>
        <w:tc>
          <w:tcPr>
            <w:tcW w:w="992" w:type="dxa"/>
            <w:tcBorders>
              <w:top w:val="nil"/>
              <w:left w:val="nil"/>
              <w:bottom w:val="single" w:sz="4" w:space="0" w:color="auto"/>
              <w:right w:val="single" w:sz="4" w:space="0" w:color="auto"/>
            </w:tcBorders>
            <w:shd w:val="clear" w:color="auto" w:fill="auto"/>
            <w:noWrap/>
            <w:vAlign w:val="center"/>
            <w:hideMark/>
          </w:tcPr>
          <w:p w14:paraId="6D388429"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2C330D56" w14:textId="39CEFDA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w:t>
            </w:r>
          </w:p>
        </w:tc>
        <w:tc>
          <w:tcPr>
            <w:tcW w:w="1448" w:type="dxa"/>
            <w:tcBorders>
              <w:top w:val="nil"/>
              <w:left w:val="nil"/>
              <w:bottom w:val="single" w:sz="4" w:space="0" w:color="auto"/>
              <w:right w:val="single" w:sz="4" w:space="0" w:color="auto"/>
            </w:tcBorders>
            <w:shd w:val="clear" w:color="000000" w:fill="FFFFFF"/>
            <w:noWrap/>
            <w:vAlign w:val="center"/>
            <w:hideMark/>
          </w:tcPr>
          <w:p w14:paraId="3D935A35" w14:textId="0A2C030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972,00</w:t>
            </w:r>
          </w:p>
        </w:tc>
        <w:tc>
          <w:tcPr>
            <w:tcW w:w="1637" w:type="dxa"/>
            <w:tcBorders>
              <w:top w:val="nil"/>
              <w:left w:val="nil"/>
              <w:bottom w:val="single" w:sz="4" w:space="0" w:color="auto"/>
              <w:right w:val="single" w:sz="4" w:space="0" w:color="auto"/>
            </w:tcBorders>
            <w:shd w:val="clear" w:color="auto" w:fill="auto"/>
            <w:vAlign w:val="center"/>
            <w:hideMark/>
          </w:tcPr>
          <w:p w14:paraId="58F88569" w14:textId="4CF6AE1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9 720,00</w:t>
            </w:r>
          </w:p>
        </w:tc>
      </w:tr>
      <w:tr w:rsidR="00C16262" w:rsidRPr="00C16262" w14:paraId="400F522A" w14:textId="77777777" w:rsidTr="00C1626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2B9669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16</w:t>
            </w:r>
          </w:p>
        </w:tc>
        <w:tc>
          <w:tcPr>
            <w:tcW w:w="2251" w:type="dxa"/>
            <w:tcBorders>
              <w:top w:val="nil"/>
              <w:left w:val="nil"/>
              <w:bottom w:val="single" w:sz="4" w:space="0" w:color="auto"/>
              <w:right w:val="single" w:sz="4" w:space="0" w:color="auto"/>
            </w:tcBorders>
            <w:shd w:val="clear" w:color="000000" w:fill="FFFFFF"/>
            <w:vAlign w:val="center"/>
            <w:hideMark/>
          </w:tcPr>
          <w:p w14:paraId="5DA13393" w14:textId="2E816F9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Эритромицин</w:t>
            </w:r>
          </w:p>
        </w:tc>
        <w:tc>
          <w:tcPr>
            <w:tcW w:w="2409" w:type="dxa"/>
            <w:tcBorders>
              <w:top w:val="nil"/>
              <w:left w:val="nil"/>
              <w:bottom w:val="single" w:sz="4" w:space="0" w:color="auto"/>
              <w:right w:val="single" w:sz="4" w:space="0" w:color="auto"/>
            </w:tcBorders>
            <w:shd w:val="clear" w:color="000000" w:fill="FFFFFF"/>
            <w:vAlign w:val="center"/>
            <w:hideMark/>
          </w:tcPr>
          <w:p w14:paraId="0C44794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таблетки, покрытые кишечнорастворимой оболочкой, 250 мг</w:t>
            </w:r>
          </w:p>
        </w:tc>
        <w:tc>
          <w:tcPr>
            <w:tcW w:w="992" w:type="dxa"/>
            <w:tcBorders>
              <w:top w:val="nil"/>
              <w:left w:val="nil"/>
              <w:bottom w:val="single" w:sz="4" w:space="0" w:color="auto"/>
              <w:right w:val="single" w:sz="4" w:space="0" w:color="auto"/>
            </w:tcBorders>
            <w:shd w:val="clear" w:color="auto" w:fill="auto"/>
            <w:noWrap/>
            <w:vAlign w:val="center"/>
            <w:hideMark/>
          </w:tcPr>
          <w:p w14:paraId="39EC66D7"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3D3210BC" w14:textId="3FBA1B3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w:t>
            </w:r>
          </w:p>
        </w:tc>
        <w:tc>
          <w:tcPr>
            <w:tcW w:w="1448" w:type="dxa"/>
            <w:tcBorders>
              <w:top w:val="nil"/>
              <w:left w:val="nil"/>
              <w:bottom w:val="single" w:sz="4" w:space="0" w:color="auto"/>
              <w:right w:val="single" w:sz="4" w:space="0" w:color="auto"/>
            </w:tcBorders>
            <w:shd w:val="clear" w:color="000000" w:fill="FFFFFF"/>
            <w:noWrap/>
            <w:vAlign w:val="center"/>
            <w:hideMark/>
          </w:tcPr>
          <w:p w14:paraId="44B8D2D7" w14:textId="56E1140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63,00</w:t>
            </w:r>
          </w:p>
        </w:tc>
        <w:tc>
          <w:tcPr>
            <w:tcW w:w="1637" w:type="dxa"/>
            <w:tcBorders>
              <w:top w:val="nil"/>
              <w:left w:val="nil"/>
              <w:bottom w:val="single" w:sz="4" w:space="0" w:color="auto"/>
              <w:right w:val="single" w:sz="4" w:space="0" w:color="auto"/>
            </w:tcBorders>
            <w:shd w:val="clear" w:color="auto" w:fill="auto"/>
            <w:vAlign w:val="center"/>
            <w:hideMark/>
          </w:tcPr>
          <w:p w14:paraId="017D5415" w14:textId="302138D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630,00</w:t>
            </w:r>
          </w:p>
        </w:tc>
      </w:tr>
      <w:tr w:rsidR="00C16262" w:rsidRPr="00C16262" w14:paraId="6A584D71" w14:textId="77777777" w:rsidTr="00C1626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26CFF95D"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17</w:t>
            </w:r>
          </w:p>
        </w:tc>
        <w:tc>
          <w:tcPr>
            <w:tcW w:w="2251" w:type="dxa"/>
            <w:tcBorders>
              <w:top w:val="nil"/>
              <w:left w:val="nil"/>
              <w:bottom w:val="single" w:sz="4" w:space="0" w:color="auto"/>
              <w:right w:val="single" w:sz="4" w:space="0" w:color="auto"/>
            </w:tcBorders>
            <w:shd w:val="clear" w:color="auto" w:fill="auto"/>
            <w:noWrap/>
            <w:vAlign w:val="center"/>
            <w:hideMark/>
          </w:tcPr>
          <w:p w14:paraId="139E3D81"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Дезогестрел</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38AA33BD"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Таблетки, покрытые оболочкой 0,075 мг</w:t>
            </w:r>
          </w:p>
        </w:tc>
        <w:tc>
          <w:tcPr>
            <w:tcW w:w="992" w:type="dxa"/>
            <w:tcBorders>
              <w:top w:val="nil"/>
              <w:left w:val="nil"/>
              <w:bottom w:val="single" w:sz="4" w:space="0" w:color="auto"/>
              <w:right w:val="single" w:sz="4" w:space="0" w:color="auto"/>
            </w:tcBorders>
            <w:shd w:val="clear" w:color="auto" w:fill="auto"/>
            <w:noWrap/>
            <w:vAlign w:val="center"/>
            <w:hideMark/>
          </w:tcPr>
          <w:p w14:paraId="748FA423"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4598C1AF"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15988</w:t>
            </w:r>
          </w:p>
        </w:tc>
        <w:tc>
          <w:tcPr>
            <w:tcW w:w="1448" w:type="dxa"/>
            <w:tcBorders>
              <w:top w:val="nil"/>
              <w:left w:val="nil"/>
              <w:bottom w:val="single" w:sz="4" w:space="0" w:color="auto"/>
              <w:right w:val="single" w:sz="4" w:space="0" w:color="auto"/>
            </w:tcBorders>
            <w:shd w:val="clear" w:color="auto" w:fill="auto"/>
            <w:noWrap/>
            <w:vAlign w:val="center"/>
            <w:hideMark/>
          </w:tcPr>
          <w:p w14:paraId="104B30D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78,65</w:t>
            </w:r>
          </w:p>
        </w:tc>
        <w:tc>
          <w:tcPr>
            <w:tcW w:w="1637" w:type="dxa"/>
            <w:tcBorders>
              <w:top w:val="nil"/>
              <w:left w:val="nil"/>
              <w:bottom w:val="single" w:sz="4" w:space="0" w:color="auto"/>
              <w:right w:val="single" w:sz="4" w:space="0" w:color="auto"/>
            </w:tcBorders>
            <w:shd w:val="clear" w:color="auto" w:fill="auto"/>
            <w:noWrap/>
            <w:vAlign w:val="center"/>
            <w:hideMark/>
          </w:tcPr>
          <w:p w14:paraId="2F9E6368" w14:textId="2ABB380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1 257 456,20</w:t>
            </w:r>
          </w:p>
        </w:tc>
      </w:tr>
      <w:tr w:rsidR="00C16262" w:rsidRPr="00C16262" w14:paraId="5A92DA59" w14:textId="77777777" w:rsidTr="00C16262">
        <w:trPr>
          <w:trHeight w:val="630"/>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589FDEE3"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18</w:t>
            </w:r>
          </w:p>
        </w:tc>
        <w:tc>
          <w:tcPr>
            <w:tcW w:w="2251" w:type="dxa"/>
            <w:tcBorders>
              <w:top w:val="nil"/>
              <w:left w:val="nil"/>
              <w:bottom w:val="single" w:sz="4" w:space="0" w:color="auto"/>
              <w:right w:val="single" w:sz="4" w:space="0" w:color="auto"/>
            </w:tcBorders>
            <w:shd w:val="clear" w:color="auto" w:fill="auto"/>
            <w:vAlign w:val="center"/>
            <w:hideMark/>
          </w:tcPr>
          <w:p w14:paraId="0836877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Дроспиренон+Этинилэстрадиол</w:t>
            </w:r>
            <w:proofErr w:type="spellEnd"/>
          </w:p>
        </w:tc>
        <w:tc>
          <w:tcPr>
            <w:tcW w:w="2409" w:type="dxa"/>
            <w:tcBorders>
              <w:top w:val="nil"/>
              <w:left w:val="nil"/>
              <w:bottom w:val="single" w:sz="4" w:space="0" w:color="auto"/>
              <w:right w:val="single" w:sz="4" w:space="0" w:color="auto"/>
            </w:tcBorders>
            <w:shd w:val="clear" w:color="auto" w:fill="auto"/>
            <w:vAlign w:val="center"/>
            <w:hideMark/>
          </w:tcPr>
          <w:p w14:paraId="2EF7309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таблетки, покрытые пленочной оболочкой 3/0,03 №21</w:t>
            </w:r>
          </w:p>
        </w:tc>
        <w:tc>
          <w:tcPr>
            <w:tcW w:w="992" w:type="dxa"/>
            <w:tcBorders>
              <w:top w:val="nil"/>
              <w:left w:val="nil"/>
              <w:bottom w:val="single" w:sz="4" w:space="0" w:color="auto"/>
              <w:right w:val="single" w:sz="4" w:space="0" w:color="auto"/>
            </w:tcBorders>
            <w:shd w:val="clear" w:color="auto" w:fill="auto"/>
            <w:noWrap/>
            <w:vAlign w:val="center"/>
            <w:hideMark/>
          </w:tcPr>
          <w:p w14:paraId="5C0F6386"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5569E9A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10304</w:t>
            </w:r>
          </w:p>
        </w:tc>
        <w:tc>
          <w:tcPr>
            <w:tcW w:w="1448" w:type="dxa"/>
            <w:tcBorders>
              <w:top w:val="nil"/>
              <w:left w:val="nil"/>
              <w:bottom w:val="single" w:sz="4" w:space="0" w:color="auto"/>
              <w:right w:val="single" w:sz="4" w:space="0" w:color="auto"/>
            </w:tcBorders>
            <w:shd w:val="clear" w:color="auto" w:fill="auto"/>
            <w:noWrap/>
            <w:vAlign w:val="center"/>
            <w:hideMark/>
          </w:tcPr>
          <w:p w14:paraId="5B3509E0"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91,45</w:t>
            </w:r>
          </w:p>
        </w:tc>
        <w:tc>
          <w:tcPr>
            <w:tcW w:w="1637" w:type="dxa"/>
            <w:tcBorders>
              <w:top w:val="nil"/>
              <w:left w:val="nil"/>
              <w:bottom w:val="single" w:sz="4" w:space="0" w:color="auto"/>
              <w:right w:val="single" w:sz="4" w:space="0" w:color="auto"/>
            </w:tcBorders>
            <w:shd w:val="clear" w:color="auto" w:fill="auto"/>
            <w:noWrap/>
            <w:vAlign w:val="center"/>
            <w:hideMark/>
          </w:tcPr>
          <w:p w14:paraId="1CC8B34A" w14:textId="7048EDD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942 300,80</w:t>
            </w:r>
          </w:p>
        </w:tc>
      </w:tr>
      <w:tr w:rsidR="00C16262" w:rsidRPr="00C16262" w14:paraId="1D8DC707" w14:textId="77777777" w:rsidTr="00C16262">
        <w:trPr>
          <w:trHeight w:val="945"/>
        </w:trPr>
        <w:tc>
          <w:tcPr>
            <w:tcW w:w="458" w:type="dxa"/>
            <w:tcBorders>
              <w:top w:val="nil"/>
              <w:left w:val="single" w:sz="4" w:space="0" w:color="auto"/>
              <w:bottom w:val="single" w:sz="4" w:space="0" w:color="auto"/>
              <w:right w:val="single" w:sz="4" w:space="0" w:color="auto"/>
            </w:tcBorders>
            <w:shd w:val="clear" w:color="auto" w:fill="auto"/>
            <w:vAlign w:val="center"/>
            <w:hideMark/>
          </w:tcPr>
          <w:p w14:paraId="4ECF7893"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19</w:t>
            </w:r>
          </w:p>
        </w:tc>
        <w:tc>
          <w:tcPr>
            <w:tcW w:w="2251" w:type="dxa"/>
            <w:tcBorders>
              <w:top w:val="nil"/>
              <w:left w:val="nil"/>
              <w:bottom w:val="single" w:sz="4" w:space="0" w:color="auto"/>
              <w:right w:val="single" w:sz="4" w:space="0" w:color="auto"/>
            </w:tcBorders>
            <w:shd w:val="clear" w:color="auto" w:fill="auto"/>
            <w:vAlign w:val="center"/>
            <w:hideMark/>
          </w:tcPr>
          <w:p w14:paraId="08517CFE"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eastAsia="Times New Roman" w:hAnsi="Times New Roman" w:cs="Times New Roman"/>
                <w:color w:val="000000"/>
                <w:lang w:eastAsia="ru-RU"/>
              </w:rPr>
              <w:t>Этинилэстрадиол</w:t>
            </w:r>
            <w:proofErr w:type="spellEnd"/>
            <w:r w:rsidRPr="00C16262">
              <w:rPr>
                <w:rFonts w:ascii="Times New Roman" w:eastAsia="Times New Roman" w:hAnsi="Times New Roman" w:cs="Times New Roman"/>
                <w:color w:val="000000"/>
                <w:lang w:eastAsia="ru-RU"/>
              </w:rPr>
              <w:t xml:space="preserve"> 0, 02 мг, </w:t>
            </w:r>
            <w:proofErr w:type="spellStart"/>
            <w:r w:rsidRPr="00C16262">
              <w:rPr>
                <w:rFonts w:ascii="Times New Roman" w:eastAsia="Times New Roman" w:hAnsi="Times New Roman" w:cs="Times New Roman"/>
                <w:color w:val="000000"/>
                <w:lang w:eastAsia="ru-RU"/>
              </w:rPr>
              <w:t>дезогестрел</w:t>
            </w:r>
            <w:proofErr w:type="spellEnd"/>
            <w:r w:rsidRPr="00C16262">
              <w:rPr>
                <w:rFonts w:ascii="Times New Roman" w:eastAsia="Times New Roman" w:hAnsi="Times New Roman" w:cs="Times New Roman"/>
                <w:color w:val="000000"/>
                <w:lang w:eastAsia="ru-RU"/>
              </w:rPr>
              <w:t xml:space="preserve"> 0,15 мг,</w:t>
            </w:r>
          </w:p>
        </w:tc>
        <w:tc>
          <w:tcPr>
            <w:tcW w:w="2409" w:type="dxa"/>
            <w:tcBorders>
              <w:top w:val="nil"/>
              <w:left w:val="nil"/>
              <w:bottom w:val="single" w:sz="4" w:space="0" w:color="auto"/>
              <w:right w:val="single" w:sz="4" w:space="0" w:color="auto"/>
            </w:tcBorders>
            <w:shd w:val="clear" w:color="auto" w:fill="auto"/>
            <w:vAlign w:val="center"/>
            <w:hideMark/>
          </w:tcPr>
          <w:p w14:paraId="3934CABB"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Таблетки, покрытые пленочной оболочкой, 0,02 мг / 0,15 мг</w:t>
            </w:r>
          </w:p>
        </w:tc>
        <w:tc>
          <w:tcPr>
            <w:tcW w:w="992" w:type="dxa"/>
            <w:tcBorders>
              <w:top w:val="nil"/>
              <w:left w:val="nil"/>
              <w:bottom w:val="single" w:sz="4" w:space="0" w:color="auto"/>
              <w:right w:val="single" w:sz="4" w:space="0" w:color="auto"/>
            </w:tcBorders>
            <w:shd w:val="clear" w:color="auto" w:fill="auto"/>
            <w:noWrap/>
            <w:vAlign w:val="center"/>
            <w:hideMark/>
          </w:tcPr>
          <w:p w14:paraId="39523316"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eastAsia="Times New Roman" w:hAnsi="Times New Roman" w:cs="Times New Roman"/>
                <w:color w:val="000000"/>
                <w:lang w:eastAsia="ru-RU"/>
              </w:rPr>
              <w:t>таб</w:t>
            </w:r>
            <w:proofErr w:type="spellEnd"/>
            <w:proofErr w:type="gramEnd"/>
          </w:p>
        </w:tc>
        <w:tc>
          <w:tcPr>
            <w:tcW w:w="1217" w:type="dxa"/>
            <w:tcBorders>
              <w:top w:val="nil"/>
              <w:left w:val="nil"/>
              <w:bottom w:val="single" w:sz="4" w:space="0" w:color="auto"/>
              <w:right w:val="single" w:sz="4" w:space="0" w:color="auto"/>
            </w:tcBorders>
            <w:shd w:val="clear" w:color="auto" w:fill="auto"/>
            <w:noWrap/>
            <w:vAlign w:val="center"/>
            <w:hideMark/>
          </w:tcPr>
          <w:p w14:paraId="217EB3F4"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5600</w:t>
            </w:r>
          </w:p>
        </w:tc>
        <w:tc>
          <w:tcPr>
            <w:tcW w:w="1448" w:type="dxa"/>
            <w:tcBorders>
              <w:top w:val="nil"/>
              <w:left w:val="nil"/>
              <w:bottom w:val="single" w:sz="4" w:space="0" w:color="auto"/>
              <w:right w:val="single" w:sz="4" w:space="0" w:color="auto"/>
            </w:tcBorders>
            <w:shd w:val="clear" w:color="auto" w:fill="auto"/>
            <w:noWrap/>
            <w:vAlign w:val="center"/>
            <w:hideMark/>
          </w:tcPr>
          <w:p w14:paraId="14CA4CC5" w14:textId="7777777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90,36</w:t>
            </w:r>
          </w:p>
        </w:tc>
        <w:tc>
          <w:tcPr>
            <w:tcW w:w="1637" w:type="dxa"/>
            <w:tcBorders>
              <w:top w:val="nil"/>
              <w:left w:val="nil"/>
              <w:bottom w:val="single" w:sz="4" w:space="0" w:color="auto"/>
              <w:right w:val="single" w:sz="4" w:space="0" w:color="auto"/>
            </w:tcBorders>
            <w:shd w:val="clear" w:color="auto" w:fill="auto"/>
            <w:noWrap/>
            <w:vAlign w:val="center"/>
            <w:hideMark/>
          </w:tcPr>
          <w:p w14:paraId="2FEFCCBA" w14:textId="62E5D37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eastAsia="Times New Roman" w:hAnsi="Times New Roman" w:cs="Times New Roman"/>
                <w:color w:val="000000"/>
                <w:lang w:eastAsia="ru-RU"/>
              </w:rPr>
              <w:t>506 016,00</w:t>
            </w:r>
          </w:p>
        </w:tc>
      </w:tr>
      <w:tr w:rsidR="00C16262" w:rsidRPr="00C16262" w14:paraId="53233A47" w14:textId="77777777" w:rsidTr="00C16262">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hideMark/>
          </w:tcPr>
          <w:p w14:paraId="631907A5" w14:textId="25EEB5C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
        </w:tc>
        <w:tc>
          <w:tcPr>
            <w:tcW w:w="2251" w:type="dxa"/>
            <w:tcBorders>
              <w:top w:val="nil"/>
              <w:left w:val="nil"/>
              <w:bottom w:val="single" w:sz="4" w:space="0" w:color="auto"/>
              <w:right w:val="single" w:sz="4" w:space="0" w:color="auto"/>
            </w:tcBorders>
            <w:shd w:val="clear" w:color="auto" w:fill="auto"/>
            <w:noWrap/>
            <w:vAlign w:val="center"/>
            <w:hideMark/>
          </w:tcPr>
          <w:p w14:paraId="5247364F"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ИТОГО:</w:t>
            </w:r>
          </w:p>
        </w:tc>
        <w:tc>
          <w:tcPr>
            <w:tcW w:w="2409" w:type="dxa"/>
            <w:tcBorders>
              <w:top w:val="nil"/>
              <w:left w:val="nil"/>
              <w:bottom w:val="single" w:sz="4" w:space="0" w:color="auto"/>
              <w:right w:val="single" w:sz="4" w:space="0" w:color="auto"/>
            </w:tcBorders>
            <w:shd w:val="clear" w:color="auto" w:fill="auto"/>
            <w:noWrap/>
            <w:vAlign w:val="center"/>
            <w:hideMark/>
          </w:tcPr>
          <w:p w14:paraId="10FB47B9" w14:textId="51BF7D10"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14:paraId="12FB4194" w14:textId="3A2DA162"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217" w:type="dxa"/>
            <w:tcBorders>
              <w:top w:val="nil"/>
              <w:left w:val="nil"/>
              <w:bottom w:val="single" w:sz="4" w:space="0" w:color="auto"/>
              <w:right w:val="single" w:sz="4" w:space="0" w:color="auto"/>
            </w:tcBorders>
            <w:shd w:val="clear" w:color="auto" w:fill="auto"/>
            <w:noWrap/>
            <w:vAlign w:val="center"/>
            <w:hideMark/>
          </w:tcPr>
          <w:p w14:paraId="4C0F752D" w14:textId="03950CE3"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448" w:type="dxa"/>
            <w:tcBorders>
              <w:top w:val="nil"/>
              <w:left w:val="nil"/>
              <w:bottom w:val="single" w:sz="4" w:space="0" w:color="auto"/>
              <w:right w:val="single" w:sz="4" w:space="0" w:color="auto"/>
            </w:tcBorders>
            <w:shd w:val="clear" w:color="auto" w:fill="auto"/>
            <w:noWrap/>
            <w:vAlign w:val="center"/>
            <w:hideMark/>
          </w:tcPr>
          <w:p w14:paraId="080F11D9" w14:textId="081C239B"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p>
        </w:tc>
        <w:tc>
          <w:tcPr>
            <w:tcW w:w="1637" w:type="dxa"/>
            <w:tcBorders>
              <w:top w:val="nil"/>
              <w:left w:val="nil"/>
              <w:bottom w:val="single" w:sz="4" w:space="0" w:color="auto"/>
              <w:right w:val="single" w:sz="4" w:space="0" w:color="auto"/>
            </w:tcBorders>
            <w:shd w:val="clear" w:color="auto" w:fill="auto"/>
            <w:noWrap/>
            <w:vAlign w:val="center"/>
            <w:hideMark/>
          </w:tcPr>
          <w:p w14:paraId="452C64C9" w14:textId="77777777" w:rsidR="00C16262" w:rsidRPr="00C16262" w:rsidRDefault="00C16262" w:rsidP="00C1626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3 178 150,65</w:t>
            </w:r>
          </w:p>
        </w:tc>
      </w:tr>
    </w:tbl>
    <w:p w14:paraId="0D16DEA3" w14:textId="77777777" w:rsidR="00F37168" w:rsidRDefault="00F37168" w:rsidP="00505433">
      <w:pPr>
        <w:pStyle w:val="Standard"/>
        <w:tabs>
          <w:tab w:val="left" w:pos="1274"/>
        </w:tabs>
        <w:jc w:val="both"/>
      </w:pPr>
    </w:p>
    <w:p w14:paraId="264058DA" w14:textId="77777777" w:rsidR="00537322" w:rsidRPr="00B36412" w:rsidRDefault="00537322" w:rsidP="00505433">
      <w:pPr>
        <w:pStyle w:val="Standard"/>
        <w:tabs>
          <w:tab w:val="left" w:pos="1274"/>
        </w:tabs>
        <w:jc w:val="both"/>
      </w:pPr>
    </w:p>
    <w:p w14:paraId="4167DBE5" w14:textId="1B0E787A" w:rsidR="00505433" w:rsidRPr="00374D7A" w:rsidRDefault="00505433" w:rsidP="00505433">
      <w:pPr>
        <w:pStyle w:val="Standard"/>
        <w:tabs>
          <w:tab w:val="left" w:pos="1274"/>
        </w:tabs>
        <w:jc w:val="both"/>
      </w:pPr>
      <w:r w:rsidRPr="00374D7A">
        <w:t>Договор закупа,</w:t>
      </w:r>
      <w:r w:rsidRPr="00374D7A">
        <w:rPr>
          <w:rFonts w:eastAsia="SimSun"/>
          <w:spacing w:val="2"/>
          <w:shd w:val="clear" w:color="auto" w:fill="FFFFFF"/>
          <w:lang w:eastAsia="en-US"/>
        </w:rPr>
        <w:t xml:space="preserve"> </w:t>
      </w:r>
      <w:r w:rsidRPr="00374D7A">
        <w:t xml:space="preserve">составленный </w:t>
      </w:r>
      <w:r w:rsidR="000318A9" w:rsidRPr="00374D7A">
        <w:t xml:space="preserve">согласно </w:t>
      </w:r>
      <w:r w:rsidR="00CA6D37" w:rsidRPr="00374D7A">
        <w:t>п</w:t>
      </w:r>
      <w:r w:rsidR="000318A9" w:rsidRPr="00374D7A">
        <w:t>риложению 5</w:t>
      </w:r>
      <w:r w:rsidR="00CA6D37" w:rsidRPr="00374D7A">
        <w:t xml:space="preserve"> Правил</w:t>
      </w:r>
      <w:r w:rsidRPr="00374D7A">
        <w:t xml:space="preserve">, заключается заказчиком с потенциальным поставщиком, соответствующим квалификационным требованиям с соблюдением условий и сроков, предусмотренных Правил. </w:t>
      </w:r>
    </w:p>
    <w:p w14:paraId="486BC160" w14:textId="695DEEFC" w:rsidR="00505433" w:rsidRPr="00374D7A" w:rsidRDefault="00505433" w:rsidP="00505433">
      <w:pPr>
        <w:pStyle w:val="Standard"/>
        <w:tabs>
          <w:tab w:val="left" w:pos="1274"/>
        </w:tabs>
        <w:jc w:val="both"/>
      </w:pPr>
      <w:r w:rsidRPr="00374D7A">
        <w:t xml:space="preserve">           </w:t>
      </w:r>
      <w:r w:rsidR="00CA6D37" w:rsidRPr="00374D7A">
        <w:t>М</w:t>
      </w:r>
      <w:r w:rsidRPr="00374D7A">
        <w:rPr>
          <w:kern w:val="0"/>
        </w:rPr>
        <w:t xml:space="preserve">едицинские изделия должны быть поставлены поставщиком по </w:t>
      </w:r>
      <w:r w:rsidRPr="00374D7A">
        <w:t>адресу: г. Алматы</w:t>
      </w:r>
      <w:r w:rsidR="00CA6D37" w:rsidRPr="00374D7A">
        <w:t>,</w:t>
      </w:r>
      <w:r w:rsidRPr="00374D7A">
        <w:t xml:space="preserve">  ул. </w:t>
      </w:r>
      <w:r w:rsidR="007E0393" w:rsidRPr="00374D7A">
        <w:t>Гоголя 53/63</w:t>
      </w:r>
      <w:r w:rsidRPr="00374D7A">
        <w:rPr>
          <w:kern w:val="0"/>
        </w:rPr>
        <w:t xml:space="preserve"> на основании заявок заказчика в течени</w:t>
      </w:r>
      <w:proofErr w:type="gramStart"/>
      <w:r w:rsidRPr="00374D7A">
        <w:rPr>
          <w:kern w:val="0"/>
        </w:rPr>
        <w:t>и</w:t>
      </w:r>
      <w:proofErr w:type="gramEnd"/>
      <w:r w:rsidRPr="00374D7A">
        <w:rPr>
          <w:kern w:val="0"/>
        </w:rPr>
        <w:t xml:space="preserve"> 3</w:t>
      </w:r>
      <w:r w:rsidR="00CA6D37" w:rsidRPr="00374D7A">
        <w:rPr>
          <w:kern w:val="0"/>
        </w:rPr>
        <w:t>-х (трех)</w:t>
      </w:r>
      <w:r w:rsidRPr="00374D7A">
        <w:rPr>
          <w:kern w:val="0"/>
        </w:rPr>
        <w:t xml:space="preserve"> рабочих дней. </w:t>
      </w:r>
    </w:p>
    <w:p w14:paraId="6A629B70" w14:textId="77777777" w:rsidR="00287BE4" w:rsidRDefault="00505433" w:rsidP="00287BE4">
      <w:pPr>
        <w:pStyle w:val="Standard"/>
        <w:ind w:firstLine="708"/>
        <w:jc w:val="both"/>
      </w:pPr>
      <w:r w:rsidRPr="00374D7A">
        <w:t>Дополнительную информацию можно получить по телефону:</w:t>
      </w:r>
    </w:p>
    <w:p w14:paraId="65AE0E70" w14:textId="63F2048E" w:rsidR="00505433" w:rsidRPr="00374D7A" w:rsidRDefault="00505433" w:rsidP="00287BE4">
      <w:pPr>
        <w:pStyle w:val="Standard"/>
        <w:jc w:val="both"/>
      </w:pPr>
      <w:r w:rsidRPr="00374D7A">
        <w:t>+</w:t>
      </w:r>
      <w:r w:rsidR="007E0393" w:rsidRPr="00374D7A">
        <w:rPr>
          <w:lang w:val="kk-KZ"/>
        </w:rPr>
        <w:t>7 (727) 273</w:t>
      </w:r>
      <w:r w:rsidR="007E0393" w:rsidRPr="00374D7A">
        <w:t>-17-26</w:t>
      </w:r>
    </w:p>
    <w:p w14:paraId="7A55A273" w14:textId="42461CCC" w:rsidR="000A69C5" w:rsidRDefault="00505433" w:rsidP="00287BE4">
      <w:pPr>
        <w:pStyle w:val="Standard"/>
        <w:jc w:val="both"/>
        <w:rPr>
          <w:lang w:val="kk-KZ"/>
        </w:rPr>
      </w:pPr>
      <w:r w:rsidRPr="00374D7A">
        <w:t>+7 (70</w:t>
      </w:r>
      <w:r w:rsidR="007E0393" w:rsidRPr="00374D7A">
        <w:t>7</w:t>
      </w:r>
      <w:r w:rsidRPr="00374D7A">
        <w:t xml:space="preserve">) </w:t>
      </w:r>
      <w:r w:rsidR="007E0393" w:rsidRPr="00374D7A">
        <w:rPr>
          <w:lang w:val="kk-KZ"/>
        </w:rPr>
        <w:t>403-03-86</w:t>
      </w:r>
      <w:r w:rsidR="00CA6D37" w:rsidRPr="00374D7A">
        <w:rPr>
          <w:lang w:val="kk-KZ"/>
        </w:rPr>
        <w:t>.</w:t>
      </w:r>
    </w:p>
    <w:p w14:paraId="2398AF99" w14:textId="77777777" w:rsidR="00B36412" w:rsidRDefault="00B36412" w:rsidP="00287BE4">
      <w:pPr>
        <w:pStyle w:val="Standard"/>
        <w:jc w:val="both"/>
        <w:rPr>
          <w:lang w:val="kk-KZ"/>
        </w:rPr>
      </w:pPr>
    </w:p>
    <w:p w14:paraId="339547D7" w14:textId="77777777" w:rsidR="00B36412" w:rsidRDefault="00B36412" w:rsidP="00287BE4">
      <w:pPr>
        <w:pStyle w:val="Standard"/>
        <w:jc w:val="both"/>
        <w:rPr>
          <w:lang w:val="kk-KZ"/>
        </w:rPr>
      </w:pPr>
    </w:p>
    <w:p w14:paraId="3A8E9B32" w14:textId="77777777" w:rsidR="00C16262" w:rsidRDefault="00C16262" w:rsidP="00287BE4">
      <w:pPr>
        <w:pStyle w:val="Standard"/>
        <w:jc w:val="both"/>
        <w:rPr>
          <w:lang w:val="kk-KZ"/>
        </w:rPr>
      </w:pPr>
    </w:p>
    <w:p w14:paraId="0BE49540" w14:textId="77777777" w:rsidR="00C16262" w:rsidRDefault="00C16262" w:rsidP="00287BE4">
      <w:pPr>
        <w:pStyle w:val="Standard"/>
        <w:jc w:val="both"/>
        <w:rPr>
          <w:lang w:val="kk-KZ"/>
        </w:rPr>
      </w:pPr>
    </w:p>
    <w:p w14:paraId="5B3E61AF" w14:textId="77777777" w:rsidR="00C16262" w:rsidRDefault="00C16262" w:rsidP="00287BE4">
      <w:pPr>
        <w:pStyle w:val="Standard"/>
        <w:jc w:val="both"/>
        <w:rPr>
          <w:lang w:val="kk-KZ"/>
        </w:rPr>
      </w:pPr>
    </w:p>
    <w:p w14:paraId="03366193" w14:textId="77777777" w:rsidR="00C16262" w:rsidRDefault="00C16262" w:rsidP="00287BE4">
      <w:pPr>
        <w:pStyle w:val="Standard"/>
        <w:jc w:val="both"/>
        <w:rPr>
          <w:lang w:val="kk-KZ"/>
        </w:rPr>
      </w:pPr>
    </w:p>
    <w:p w14:paraId="584A0690" w14:textId="77777777" w:rsidR="00C16262" w:rsidRDefault="00C16262" w:rsidP="00287BE4">
      <w:pPr>
        <w:pStyle w:val="Standard"/>
        <w:jc w:val="both"/>
        <w:rPr>
          <w:lang w:val="kk-KZ"/>
        </w:rPr>
      </w:pPr>
    </w:p>
    <w:p w14:paraId="2AEAAB11" w14:textId="77777777" w:rsidR="00C16262" w:rsidRDefault="00C16262" w:rsidP="00287BE4">
      <w:pPr>
        <w:pStyle w:val="Standard"/>
        <w:jc w:val="both"/>
        <w:rPr>
          <w:lang w:val="kk-KZ"/>
        </w:rPr>
      </w:pPr>
    </w:p>
    <w:p w14:paraId="07B1731C" w14:textId="77777777" w:rsidR="00C16262" w:rsidRDefault="00C16262" w:rsidP="00287BE4">
      <w:pPr>
        <w:pStyle w:val="Standard"/>
        <w:jc w:val="both"/>
        <w:rPr>
          <w:lang w:val="kk-KZ"/>
        </w:rPr>
      </w:pPr>
    </w:p>
    <w:p w14:paraId="778F7901" w14:textId="77777777" w:rsidR="004774C2" w:rsidRDefault="004774C2" w:rsidP="00287BE4">
      <w:pPr>
        <w:pStyle w:val="Standard"/>
        <w:jc w:val="both"/>
        <w:rPr>
          <w:lang w:val="kk-KZ"/>
        </w:rPr>
      </w:pPr>
    </w:p>
    <w:p w14:paraId="56220BAE" w14:textId="77777777" w:rsidR="004774C2" w:rsidRDefault="004774C2" w:rsidP="00287BE4">
      <w:pPr>
        <w:pStyle w:val="Standard"/>
        <w:jc w:val="both"/>
        <w:rPr>
          <w:lang w:val="kk-KZ"/>
        </w:rPr>
      </w:pPr>
    </w:p>
    <w:p w14:paraId="4211CE6B" w14:textId="77777777" w:rsidR="00352F99" w:rsidRPr="00287BE4" w:rsidRDefault="00352F99" w:rsidP="00287BE4">
      <w:pPr>
        <w:pStyle w:val="Standard"/>
        <w:jc w:val="both"/>
        <w:rPr>
          <w:lang w:val="kk-KZ"/>
        </w:rPr>
      </w:pPr>
    </w:p>
    <w:p w14:paraId="30B0ECD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lastRenderedPageBreak/>
        <w:t xml:space="preserve">Алматы қаласы Қоғамдық денсаулық сақтау басқармасының" №1 қалалық емхана " шаруашылық жүргізу құқығындағы коммуналдық мемлекеттік кәсіпорны </w:t>
      </w:r>
    </w:p>
    <w:p w14:paraId="0E79DE07" w14:textId="77777777" w:rsidR="00374D7A" w:rsidRPr="00374D7A" w:rsidRDefault="00374D7A" w:rsidP="00374D7A">
      <w:pPr>
        <w:spacing w:after="0" w:line="240" w:lineRule="auto"/>
        <w:ind w:right="-143"/>
        <w:jc w:val="both"/>
        <w:rPr>
          <w:rFonts w:ascii="Times New Roman" w:hAnsi="Times New Roman" w:cs="Times New Roman"/>
          <w:lang w:val="kk-KZ"/>
        </w:rPr>
      </w:pPr>
    </w:p>
    <w:p w14:paraId="74476CAF"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Алматы қ., Гоголь к-сі, 53/63.</w:t>
      </w:r>
    </w:p>
    <w:p w14:paraId="732173F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656B282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ал.мекен-жайы: pol-ka1@mail.ru </w:t>
      </w:r>
    </w:p>
    <w:p w14:paraId="5AEFE3B0" w14:textId="77777777" w:rsidR="00374D7A" w:rsidRPr="00374D7A" w:rsidRDefault="00374D7A" w:rsidP="00374D7A">
      <w:pPr>
        <w:spacing w:after="0" w:line="240" w:lineRule="auto"/>
        <w:ind w:right="-143"/>
        <w:jc w:val="both"/>
        <w:rPr>
          <w:rFonts w:ascii="Times New Roman" w:hAnsi="Times New Roman" w:cs="Times New Roman"/>
          <w:lang w:val="kk-KZ"/>
        </w:rPr>
      </w:pPr>
    </w:p>
    <w:p w14:paraId="3FFEC56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ұсыныстарын сұрату тәсілімен сатып алуды өткізу туралы хабарландыру</w:t>
      </w:r>
    </w:p>
    <w:p w14:paraId="2BE71067" w14:textId="77777777" w:rsidR="00374D7A" w:rsidRPr="00374D7A" w:rsidRDefault="00374D7A" w:rsidP="00374D7A">
      <w:pPr>
        <w:spacing w:after="0" w:line="240" w:lineRule="auto"/>
        <w:ind w:right="-143"/>
        <w:jc w:val="both"/>
        <w:rPr>
          <w:rFonts w:ascii="Times New Roman" w:hAnsi="Times New Roman" w:cs="Times New Roman"/>
          <w:lang w:val="kk-KZ"/>
        </w:rPr>
      </w:pPr>
    </w:p>
    <w:p w14:paraId="5A6D04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Тапсырыс беруші, Алматы қаласы Қоғамдық денсаулық сақтау басқармасының "№1 қалалық емхана" ШЖҚ КМК, заңды мекенжайы: Алматы қаласы, Медеу ауданы, Гоголь көшесі 53/63; нақты мекенжайы: Алматы қаласы, Медеу ауданы, Гоголь көшесі 53/63. Қазақстан Республикасы Денсаулық сақтау министрінің 2023 жылғы 7 маусымдағы № 110 "тегін медициналық көмектің кепілдік берілген көлемі, тергеушілер құрамындағы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бұйрығына сәйкес медициналық бұйымдардың баға ұсыныстарын сұрату тәсілімен сатып алуды өткізу туралы хабарлайды қылмыстық-атқару (пенитенциарлық) жүйесінің изоляторлары мен мекемелеріне, бюджет қаражаты есебінен және (немесе) міндетті әлеуметтік медициналық сақтандыру, фармацевтикалық қызметтер жүйесінде" (бұдан әрі - ереже).</w:t>
      </w:r>
    </w:p>
    <w:p w14:paraId="23414F40"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Саны, техникалық сипаттамасы және сатып алуға бөлінген сомасы бар медициналық бұйымдардың толық тізбесі осы хабарландыруға №1 қосымшада көрсетілген.</w:t>
      </w:r>
    </w:p>
    <w:p w14:paraId="1B8A0CA4" w14:textId="55DB5236"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Әлеуетті өнім берушінің баға ұсынысы бар мөрленген конверт жұмыс күндері сағат 0</w:t>
      </w:r>
      <w:r w:rsidR="00287BE4">
        <w:rPr>
          <w:rFonts w:ascii="Times New Roman" w:hAnsi="Times New Roman" w:cs="Times New Roman"/>
          <w:lang w:val="kk-KZ"/>
        </w:rPr>
        <w:t>8</w:t>
      </w:r>
      <w:r w:rsidRPr="00374D7A">
        <w:rPr>
          <w:rFonts w:ascii="Times New Roman" w:hAnsi="Times New Roman" w:cs="Times New Roman"/>
          <w:lang w:val="kk-KZ"/>
        </w:rPr>
        <w:t>-00-ден 1</w:t>
      </w:r>
      <w:r w:rsidR="00287BE4">
        <w:rPr>
          <w:rFonts w:ascii="Times New Roman" w:hAnsi="Times New Roman" w:cs="Times New Roman"/>
          <w:lang w:val="kk-KZ"/>
        </w:rPr>
        <w:t>7</w:t>
      </w:r>
      <w:r w:rsidRPr="00374D7A">
        <w:rPr>
          <w:rFonts w:ascii="Times New Roman" w:hAnsi="Times New Roman" w:cs="Times New Roman"/>
          <w:lang w:val="kk-KZ"/>
        </w:rPr>
        <w:t>-00-ге дейін жергілікті уақыт бойынша Алматы қаласы, Гоголь көшесі 53/63 мекенжайы бойынша ұсынылуы немесе пошта арқылы жіберілуі тиіс. Баға ұсыныстарын сұрату тәсілі</w:t>
      </w:r>
      <w:r w:rsidR="00287BE4">
        <w:rPr>
          <w:rFonts w:ascii="Times New Roman" w:hAnsi="Times New Roman" w:cs="Times New Roman"/>
          <w:lang w:val="kk-KZ"/>
        </w:rPr>
        <w:t xml:space="preserve">мен сатып алуды жариялау күні: </w:t>
      </w:r>
      <w:r w:rsidR="00887D1D">
        <w:rPr>
          <w:rFonts w:ascii="Times New Roman" w:hAnsi="Times New Roman" w:cs="Times New Roman"/>
          <w:lang w:val="kk-KZ"/>
        </w:rPr>
        <w:t>06</w:t>
      </w:r>
      <w:r w:rsidR="00742C03">
        <w:rPr>
          <w:rFonts w:ascii="Times New Roman" w:hAnsi="Times New Roman" w:cs="Times New Roman"/>
          <w:lang w:val="kk-KZ"/>
        </w:rPr>
        <w:t>.0</w:t>
      </w:r>
      <w:r w:rsidR="00887D1D">
        <w:rPr>
          <w:rFonts w:ascii="Times New Roman" w:hAnsi="Times New Roman" w:cs="Times New Roman"/>
          <w:lang w:val="kk-KZ"/>
        </w:rPr>
        <w:t>2</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 баға ұсынысы бар конверттерді ұсыну мерзімі: 1</w:t>
      </w:r>
      <w:r w:rsidR="00CB1EEE">
        <w:rPr>
          <w:rFonts w:ascii="Times New Roman" w:hAnsi="Times New Roman" w:cs="Times New Roman"/>
          <w:lang w:val="kk-KZ"/>
        </w:rPr>
        <w:t>5</w:t>
      </w:r>
      <w:r w:rsidR="0093599A">
        <w:rPr>
          <w:rFonts w:ascii="Times New Roman" w:hAnsi="Times New Roman" w:cs="Times New Roman"/>
          <w:lang w:val="kk-KZ"/>
        </w:rPr>
        <w:t xml:space="preserve"> сағат 00 минутқа дейін </w:t>
      </w:r>
      <w:r w:rsidR="00887D1D">
        <w:rPr>
          <w:rFonts w:ascii="Times New Roman" w:hAnsi="Times New Roman" w:cs="Times New Roman"/>
          <w:lang w:val="kk-KZ"/>
        </w:rPr>
        <w:t>13</w:t>
      </w:r>
      <w:r w:rsidR="00742C03">
        <w:rPr>
          <w:rFonts w:ascii="Times New Roman" w:hAnsi="Times New Roman" w:cs="Times New Roman"/>
          <w:lang w:val="kk-KZ"/>
        </w:rPr>
        <w:t>.0</w:t>
      </w:r>
      <w:r w:rsidR="004774C2">
        <w:rPr>
          <w:rFonts w:ascii="Times New Roman" w:hAnsi="Times New Roman" w:cs="Times New Roman"/>
          <w:lang w:val="kk-KZ"/>
        </w:rPr>
        <w:t>2</w:t>
      </w:r>
      <w:r w:rsidRPr="00374D7A">
        <w:rPr>
          <w:rFonts w:ascii="Times New Roman" w:hAnsi="Times New Roman" w:cs="Times New Roman"/>
          <w:lang w:val="kk-KZ"/>
        </w:rPr>
        <w:t>.202</w:t>
      </w:r>
      <w:r w:rsidR="00742C03">
        <w:rPr>
          <w:rFonts w:ascii="Times New Roman" w:hAnsi="Times New Roman" w:cs="Times New Roman"/>
          <w:lang w:val="kk-KZ"/>
        </w:rPr>
        <w:t>4</w:t>
      </w:r>
      <w:r w:rsidRPr="00374D7A">
        <w:rPr>
          <w:rFonts w:ascii="Times New Roman" w:hAnsi="Times New Roman" w:cs="Times New Roman"/>
          <w:lang w:val="kk-KZ"/>
        </w:rPr>
        <w:t xml:space="preserve"> ж..</w:t>
      </w:r>
    </w:p>
    <w:p w14:paraId="1A13A082" w14:textId="7C4F7F9A"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Баға ұсынысы бар конверттер 202</w:t>
      </w:r>
      <w:r w:rsidR="00742C03">
        <w:rPr>
          <w:rFonts w:ascii="Times New Roman" w:hAnsi="Times New Roman" w:cs="Times New Roman"/>
          <w:lang w:val="kk-KZ"/>
        </w:rPr>
        <w:t>4</w:t>
      </w:r>
      <w:r w:rsidRPr="00374D7A">
        <w:rPr>
          <w:rFonts w:ascii="Times New Roman" w:hAnsi="Times New Roman" w:cs="Times New Roman"/>
          <w:lang w:val="kk-KZ"/>
        </w:rPr>
        <w:t xml:space="preserve"> жылғы </w:t>
      </w:r>
      <w:r w:rsidR="00887D1D">
        <w:rPr>
          <w:rFonts w:ascii="Times New Roman" w:hAnsi="Times New Roman" w:cs="Times New Roman"/>
          <w:lang w:val="kk-KZ"/>
        </w:rPr>
        <w:t>13</w:t>
      </w:r>
      <w:r w:rsidRPr="00374D7A">
        <w:rPr>
          <w:rFonts w:ascii="Times New Roman" w:hAnsi="Times New Roman" w:cs="Times New Roman"/>
          <w:lang w:val="kk-KZ"/>
        </w:rPr>
        <w:t xml:space="preserve"> </w:t>
      </w:r>
      <w:r w:rsidR="004774C2">
        <w:rPr>
          <w:rFonts w:ascii="Times New Roman" w:hAnsi="Times New Roman" w:cs="Times New Roman"/>
          <w:lang w:val="kk-KZ"/>
        </w:rPr>
        <w:t>а</w:t>
      </w:r>
      <w:r w:rsidR="00742C03">
        <w:rPr>
          <w:rFonts w:ascii="Times New Roman" w:hAnsi="Times New Roman" w:cs="Times New Roman"/>
          <w:lang w:val="kk-KZ"/>
        </w:rPr>
        <w:t>қ</w:t>
      </w:r>
      <w:r w:rsidR="004774C2">
        <w:rPr>
          <w:rFonts w:ascii="Times New Roman" w:hAnsi="Times New Roman" w:cs="Times New Roman"/>
          <w:lang w:val="kk-KZ"/>
        </w:rPr>
        <w:t>п</w:t>
      </w:r>
      <w:r w:rsidR="00742C03">
        <w:rPr>
          <w:rFonts w:ascii="Times New Roman" w:hAnsi="Times New Roman" w:cs="Times New Roman"/>
          <w:lang w:val="kk-KZ"/>
        </w:rPr>
        <w:t>анда</w:t>
      </w:r>
      <w:r w:rsidRPr="00374D7A">
        <w:rPr>
          <w:rFonts w:ascii="Times New Roman" w:hAnsi="Times New Roman" w:cs="Times New Roman"/>
          <w:lang w:val="kk-KZ"/>
        </w:rPr>
        <w:t xml:space="preserve"> сағат 1</w:t>
      </w:r>
      <w:r w:rsidR="00CB1EEE">
        <w:rPr>
          <w:rFonts w:ascii="Times New Roman" w:hAnsi="Times New Roman" w:cs="Times New Roman"/>
          <w:lang w:val="kk-KZ"/>
        </w:rPr>
        <w:t>6</w:t>
      </w:r>
      <w:r w:rsidRPr="00374D7A">
        <w:rPr>
          <w:rFonts w:ascii="Times New Roman" w:hAnsi="Times New Roman" w:cs="Times New Roman"/>
          <w:lang w:val="kk-KZ"/>
        </w:rPr>
        <w:t>.00-де мына мекенжай бойынша ашылады: Алматы қ., Гоголь к-сі, 53/63, Мемлекеттік сатып алу бөлімі.</w:t>
      </w:r>
    </w:p>
    <w:p w14:paraId="7E01662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w:t>
      </w:r>
      <w:r w:rsidRPr="00374D7A">
        <w:rPr>
          <w:rFonts w:ascii="Times New Roman" w:hAnsi="Times New Roman" w:cs="Times New Roman"/>
          <w:lang w:val="kk-KZ"/>
        </w:rPr>
        <w:tab/>
        <w:t xml:space="preserve">Әлеуетті өнім беруші баға ұсыныстарын ұсынудың соңғы мерзімі аяқталғанға дейін мөрленген түрде бір ғана баға ұсынысын ұсынады. Конвертте Қағидаларға 2-қосымшаға сәйкес нысан бойынша баға ұсынысы,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 сондай-ақ ұсынылатын медициналық бұйымдардың көзделген шарттарға сәйкестігін растайтын құжаттар болады Ереженің 11-тармағы.      </w:t>
      </w:r>
    </w:p>
    <w:p w14:paraId="16B8D896"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Жеңімпаз Тапсырыс берушіге немесе сатып алуды ұйымдастырушыға жеңімпаз деп танылған күннен бастап күнтізбелік 10 және (он) күн ішінде Қағидаларда көзделген шарттарға сәйкестігін растайтын мынадай құжаттарды ұсынады:</w:t>
      </w:r>
    </w:p>
    <w:p w14:paraId="4C59B40E" w14:textId="77777777" w:rsidR="00374D7A" w:rsidRPr="00374D7A" w:rsidRDefault="00374D7A" w:rsidP="00374D7A">
      <w:pPr>
        <w:spacing w:after="0" w:line="240" w:lineRule="auto"/>
        <w:ind w:right="-143"/>
        <w:jc w:val="both"/>
        <w:rPr>
          <w:rFonts w:ascii="Times New Roman" w:hAnsi="Times New Roman" w:cs="Times New Roman"/>
          <w:lang w:val="kk-KZ"/>
        </w:rPr>
      </w:pPr>
    </w:p>
    <w:p w14:paraId="285D5474"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1)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кезде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мен хабарламалар туралы";</w:t>
      </w:r>
    </w:p>
    <w:p w14:paraId="1F7DB80A"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2)заңды тұлға құрмай кәсіпкерлік қызметті жүзеге асыруға құқық беретін құжаттың көшірмесі (кәсіпкерлік қызметті жүзеге асыратын жеке тұлға үшін);</w:t>
      </w:r>
    </w:p>
    <w:p w14:paraId="350A1F9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3)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14:paraId="6069BF89"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w:t>
      </w:r>
      <w:r w:rsidRPr="00374D7A">
        <w:rPr>
          <w:rFonts w:ascii="Times New Roman" w:hAnsi="Times New Roman" w:cs="Times New Roman"/>
          <w:lang w:val="kk-KZ"/>
        </w:rPr>
        <w:lastRenderedPageBreak/>
        <w:t>құрылтайшылардың, қатысушылардың құрамы туралы үзінді көшірме немесе сатып алу жарияланған күннен кейін құрылтай шартының көшірмесі ұсынылады);</w:t>
      </w:r>
    </w:p>
    <w:p w14:paraId="53E5DE02"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5)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14:paraId="3482DA81"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6) осы әлеуетті өнім берушінің Қазақстан Республикасының резиденті болып табылмайтындығы туралы Қазақстан Республикасы салық органының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1B05504C"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Жеңімпаз Қағидалардың шарттарына сәйкес келмеген жағдайда баға ұсыныстары тәсілімен сатып алу өтпеді деп танылады.                                                                                                             </w:t>
      </w:r>
    </w:p>
    <w:p w14:paraId="134E02AD" w14:textId="6632EEFD" w:rsidR="00374D7A" w:rsidRPr="002E4511" w:rsidRDefault="00374D7A" w:rsidP="002E4511">
      <w:pPr>
        <w:spacing w:after="0" w:line="240" w:lineRule="auto"/>
        <w:ind w:right="-143"/>
        <w:jc w:val="right"/>
        <w:rPr>
          <w:rFonts w:ascii="Times New Roman" w:hAnsi="Times New Roman" w:cs="Times New Roman"/>
          <w:i/>
          <w:lang w:val="kk-KZ"/>
        </w:rPr>
      </w:pPr>
      <w:r w:rsidRPr="00374D7A">
        <w:rPr>
          <w:rFonts w:ascii="Times New Roman" w:hAnsi="Times New Roman" w:cs="Times New Roman"/>
          <w:lang w:val="kk-KZ"/>
        </w:rPr>
        <w:t xml:space="preserve">                                                                                                                                                                                              </w:t>
      </w:r>
      <w:r w:rsidRPr="002E4511">
        <w:rPr>
          <w:rFonts w:ascii="Times New Roman" w:hAnsi="Times New Roman" w:cs="Times New Roman"/>
          <w:i/>
          <w:lang w:val="kk-KZ"/>
        </w:rPr>
        <w:t>№1 қ</w:t>
      </w:r>
      <w:r w:rsidR="002E4511" w:rsidRPr="002E4511">
        <w:rPr>
          <w:rFonts w:ascii="Times New Roman" w:hAnsi="Times New Roman" w:cs="Times New Roman"/>
          <w:i/>
          <w:lang w:val="kk-KZ"/>
        </w:rPr>
        <w:t>осымша</w:t>
      </w:r>
    </w:p>
    <w:p w14:paraId="5981C825" w14:textId="39447BCC" w:rsidR="00374D7A" w:rsidRPr="00374D7A" w:rsidRDefault="00374D7A" w:rsidP="00374D7A">
      <w:pPr>
        <w:spacing w:after="0" w:line="240" w:lineRule="auto"/>
        <w:ind w:right="-143"/>
        <w:jc w:val="both"/>
        <w:rPr>
          <w:rFonts w:ascii="Times New Roman" w:hAnsi="Times New Roman" w:cs="Times New Roman"/>
          <w:lang w:val="kk-KZ"/>
        </w:rPr>
      </w:pPr>
    </w:p>
    <w:tbl>
      <w:tblPr>
        <w:tblW w:w="10319" w:type="dxa"/>
        <w:tblInd w:w="93" w:type="dxa"/>
        <w:tblLayout w:type="fixed"/>
        <w:tblLook w:val="04A0" w:firstRow="1" w:lastRow="0" w:firstColumn="1" w:lastColumn="0" w:noHBand="0" w:noVBand="1"/>
      </w:tblPr>
      <w:tblGrid>
        <w:gridCol w:w="438"/>
        <w:gridCol w:w="2554"/>
        <w:gridCol w:w="2410"/>
        <w:gridCol w:w="850"/>
        <w:gridCol w:w="993"/>
        <w:gridCol w:w="1417"/>
        <w:gridCol w:w="1657"/>
      </w:tblGrid>
      <w:tr w:rsidR="004774C2" w:rsidRPr="004774C2" w14:paraId="62BE3368" w14:textId="77777777" w:rsidTr="004774C2">
        <w:trPr>
          <w:trHeight w:val="300"/>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1CD45" w14:textId="77777777"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r w:rsidRPr="00C16262">
              <w:rPr>
                <w:rFonts w:ascii="Times New Roman" w:eastAsia="Times New Roman" w:hAnsi="Times New Roman" w:cs="Times New Roman"/>
                <w:b/>
                <w:bCs/>
                <w:color w:val="000000"/>
                <w:szCs w:val="20"/>
                <w:lang w:eastAsia="ru-RU"/>
              </w:rPr>
              <w:t>№</w:t>
            </w:r>
          </w:p>
        </w:tc>
        <w:tc>
          <w:tcPr>
            <w:tcW w:w="25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8CA807" w14:textId="4692041C"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proofErr w:type="spellStart"/>
            <w:r w:rsidRPr="00C16262">
              <w:rPr>
                <w:rFonts w:ascii="Times New Roman" w:eastAsia="Times New Roman" w:hAnsi="Times New Roman" w:cs="Times New Roman"/>
                <w:b/>
                <w:bCs/>
                <w:color w:val="000000"/>
                <w:szCs w:val="20"/>
                <w:lang w:eastAsia="ru-RU"/>
              </w:rPr>
              <w:t>Халықаралық</w:t>
            </w:r>
            <w:proofErr w:type="spellEnd"/>
            <w:r w:rsidRPr="00C16262">
              <w:rPr>
                <w:rFonts w:ascii="Times New Roman" w:eastAsia="Times New Roman" w:hAnsi="Times New Roman" w:cs="Times New Roman"/>
                <w:b/>
                <w:bCs/>
                <w:color w:val="000000"/>
                <w:szCs w:val="20"/>
                <w:lang w:eastAsia="ru-RU"/>
              </w:rPr>
              <w:t xml:space="preserve"> </w:t>
            </w:r>
            <w:proofErr w:type="spellStart"/>
            <w:r w:rsidRPr="00C16262">
              <w:rPr>
                <w:rFonts w:ascii="Times New Roman" w:eastAsia="Times New Roman" w:hAnsi="Times New Roman" w:cs="Times New Roman"/>
                <w:b/>
                <w:bCs/>
                <w:color w:val="000000"/>
                <w:szCs w:val="20"/>
                <w:lang w:eastAsia="ru-RU"/>
              </w:rPr>
              <w:t>патенттелмеген</w:t>
            </w:r>
            <w:proofErr w:type="spellEnd"/>
            <w:r w:rsidRPr="00C16262">
              <w:rPr>
                <w:rFonts w:ascii="Times New Roman" w:eastAsia="Times New Roman" w:hAnsi="Times New Roman" w:cs="Times New Roman"/>
                <w:b/>
                <w:bCs/>
                <w:color w:val="000000"/>
                <w:szCs w:val="20"/>
                <w:lang w:eastAsia="ru-RU"/>
              </w:rPr>
              <w:t xml:space="preserve"> </w:t>
            </w:r>
            <w:proofErr w:type="spellStart"/>
            <w:r w:rsidRPr="00C16262">
              <w:rPr>
                <w:rFonts w:ascii="Times New Roman" w:eastAsia="Times New Roman" w:hAnsi="Times New Roman" w:cs="Times New Roman"/>
                <w:b/>
                <w:bCs/>
                <w:color w:val="000000"/>
                <w:szCs w:val="20"/>
                <w:lang w:eastAsia="ru-RU"/>
              </w:rPr>
              <w:t>атауы</w:t>
            </w:r>
            <w:proofErr w:type="spellEnd"/>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71E30" w14:textId="0695AAFC"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proofErr w:type="spellStart"/>
            <w:r w:rsidRPr="00C16262">
              <w:rPr>
                <w:rFonts w:ascii="Times New Roman" w:eastAsia="Times New Roman" w:hAnsi="Times New Roman" w:cs="Times New Roman"/>
                <w:b/>
                <w:bCs/>
                <w:color w:val="000000"/>
                <w:szCs w:val="20"/>
                <w:lang w:eastAsia="ru-RU"/>
              </w:rPr>
              <w:t>Қысқаша</w:t>
            </w:r>
            <w:proofErr w:type="spellEnd"/>
            <w:r w:rsidRPr="00C16262">
              <w:rPr>
                <w:rFonts w:ascii="Times New Roman" w:eastAsia="Times New Roman" w:hAnsi="Times New Roman" w:cs="Times New Roman"/>
                <w:b/>
                <w:bCs/>
                <w:color w:val="000000"/>
                <w:szCs w:val="20"/>
                <w:lang w:eastAsia="ru-RU"/>
              </w:rPr>
              <w:t xml:space="preserve"> </w:t>
            </w:r>
            <w:proofErr w:type="spellStart"/>
            <w:r w:rsidRPr="00C16262">
              <w:rPr>
                <w:rFonts w:ascii="Times New Roman" w:eastAsia="Times New Roman" w:hAnsi="Times New Roman" w:cs="Times New Roman"/>
                <w:b/>
                <w:bCs/>
                <w:color w:val="000000"/>
                <w:szCs w:val="20"/>
                <w:lang w:eastAsia="ru-RU"/>
              </w:rPr>
              <w:t>сипаттама</w:t>
            </w:r>
            <w:proofErr w:type="spellEnd"/>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DE4D6" w14:textId="3D7610DE"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proofErr w:type="spellStart"/>
            <w:r w:rsidRPr="00C16262">
              <w:rPr>
                <w:rFonts w:ascii="Times New Roman" w:eastAsia="Times New Roman" w:hAnsi="Times New Roman" w:cs="Times New Roman"/>
                <w:b/>
                <w:bCs/>
                <w:color w:val="000000"/>
                <w:szCs w:val="20"/>
                <w:lang w:eastAsia="ru-RU"/>
              </w:rPr>
              <w:t>Өлшем</w:t>
            </w:r>
            <w:proofErr w:type="spellEnd"/>
            <w:r w:rsidRPr="00C16262">
              <w:rPr>
                <w:rFonts w:ascii="Times New Roman" w:eastAsia="Times New Roman" w:hAnsi="Times New Roman" w:cs="Times New Roman"/>
                <w:b/>
                <w:bCs/>
                <w:color w:val="000000"/>
                <w:szCs w:val="20"/>
                <w:lang w:eastAsia="ru-RU"/>
              </w:rPr>
              <w:t xml:space="preserve"> </w:t>
            </w:r>
            <w:proofErr w:type="spellStart"/>
            <w:r w:rsidRPr="00C16262">
              <w:rPr>
                <w:rFonts w:ascii="Times New Roman" w:eastAsia="Times New Roman" w:hAnsi="Times New Roman" w:cs="Times New Roman"/>
                <w:b/>
                <w:bCs/>
                <w:color w:val="000000"/>
                <w:szCs w:val="20"/>
                <w:lang w:eastAsia="ru-RU"/>
              </w:rPr>
              <w:t>бірлігі</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0D7EF" w14:textId="470D3B04"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r w:rsidRPr="00C16262">
              <w:rPr>
                <w:rFonts w:ascii="Times New Roman" w:eastAsia="Times New Roman" w:hAnsi="Times New Roman" w:cs="Times New Roman"/>
                <w:b/>
                <w:bCs/>
                <w:color w:val="000000"/>
                <w:szCs w:val="20"/>
                <w:lang w:eastAsia="ru-RU"/>
              </w:rPr>
              <w:t>Саны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8BEC5" w14:textId="1AF3D36D"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proofErr w:type="spellStart"/>
            <w:r w:rsidRPr="00C16262">
              <w:rPr>
                <w:rFonts w:ascii="Times New Roman" w:eastAsia="Times New Roman" w:hAnsi="Times New Roman" w:cs="Times New Roman"/>
                <w:b/>
                <w:bCs/>
                <w:color w:val="000000"/>
                <w:szCs w:val="20"/>
                <w:lang w:eastAsia="ru-RU"/>
              </w:rPr>
              <w:t>Бағасы</w:t>
            </w:r>
            <w:proofErr w:type="spellEnd"/>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5B6855" w14:textId="6C030D3C" w:rsidR="004774C2" w:rsidRPr="00C16262" w:rsidRDefault="004774C2" w:rsidP="004774C2">
            <w:pPr>
              <w:spacing w:after="0" w:line="240" w:lineRule="auto"/>
              <w:jc w:val="center"/>
              <w:rPr>
                <w:rFonts w:ascii="Times New Roman" w:eastAsia="Times New Roman" w:hAnsi="Times New Roman" w:cs="Times New Roman"/>
                <w:b/>
                <w:bCs/>
                <w:color w:val="000000"/>
                <w:szCs w:val="20"/>
                <w:lang w:eastAsia="ru-RU"/>
              </w:rPr>
            </w:pPr>
            <w:proofErr w:type="spellStart"/>
            <w:r w:rsidRPr="00C16262">
              <w:rPr>
                <w:rFonts w:ascii="Times New Roman" w:eastAsia="Times New Roman" w:hAnsi="Times New Roman" w:cs="Times New Roman"/>
                <w:b/>
                <w:bCs/>
                <w:color w:val="000000"/>
                <w:szCs w:val="20"/>
                <w:lang w:eastAsia="ru-RU"/>
              </w:rPr>
              <w:t>Сомасы</w:t>
            </w:r>
            <w:proofErr w:type="spellEnd"/>
          </w:p>
        </w:tc>
      </w:tr>
      <w:tr w:rsidR="004774C2" w:rsidRPr="004774C2" w14:paraId="5BE8BF26" w14:textId="77777777" w:rsidTr="00C16262">
        <w:trPr>
          <w:trHeight w:val="815"/>
        </w:trPr>
        <w:tc>
          <w:tcPr>
            <w:tcW w:w="438" w:type="dxa"/>
            <w:vMerge/>
            <w:tcBorders>
              <w:top w:val="single" w:sz="4" w:space="0" w:color="auto"/>
              <w:left w:val="single" w:sz="4" w:space="0" w:color="auto"/>
              <w:bottom w:val="single" w:sz="4" w:space="0" w:color="auto"/>
              <w:right w:val="single" w:sz="4" w:space="0" w:color="auto"/>
            </w:tcBorders>
            <w:vAlign w:val="center"/>
            <w:hideMark/>
          </w:tcPr>
          <w:p w14:paraId="35C71544"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14:paraId="3187AE8A"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3FBFFF"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B567A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755B56D"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E1DEEF0"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0D644CF3" w14:textId="77777777" w:rsidR="004774C2" w:rsidRPr="004774C2" w:rsidRDefault="004774C2" w:rsidP="004774C2">
            <w:pPr>
              <w:spacing w:after="0" w:line="240" w:lineRule="auto"/>
              <w:jc w:val="center"/>
              <w:rPr>
                <w:rFonts w:ascii="Times New Roman" w:eastAsia="Times New Roman" w:hAnsi="Times New Roman" w:cs="Times New Roman"/>
                <w:b/>
                <w:bCs/>
                <w:color w:val="000000"/>
                <w:sz w:val="20"/>
                <w:szCs w:val="20"/>
                <w:lang w:eastAsia="ru-RU"/>
              </w:rPr>
            </w:pPr>
          </w:p>
        </w:tc>
      </w:tr>
      <w:tr w:rsidR="00C16262" w:rsidRPr="004774C2" w14:paraId="655EF01E"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0AF9E97A" w14:textId="3D99BB09"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w:t>
            </w:r>
          </w:p>
        </w:tc>
        <w:tc>
          <w:tcPr>
            <w:tcW w:w="2554" w:type="dxa"/>
            <w:tcBorders>
              <w:top w:val="nil"/>
              <w:left w:val="nil"/>
              <w:bottom w:val="nil"/>
              <w:right w:val="nil"/>
            </w:tcBorders>
            <w:shd w:val="clear" w:color="000000" w:fill="FFFFFF"/>
            <w:vAlign w:val="center"/>
          </w:tcPr>
          <w:p w14:paraId="307EAA8A" w14:textId="002B51E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Амброксол</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tcPr>
          <w:p w14:paraId="066132F9" w14:textId="18F1CEC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30мг таблетки</w:t>
            </w:r>
          </w:p>
        </w:tc>
        <w:tc>
          <w:tcPr>
            <w:tcW w:w="850" w:type="dxa"/>
            <w:tcBorders>
              <w:top w:val="nil"/>
              <w:left w:val="nil"/>
              <w:bottom w:val="single" w:sz="4" w:space="0" w:color="auto"/>
              <w:right w:val="single" w:sz="4" w:space="0" w:color="auto"/>
            </w:tcBorders>
            <w:shd w:val="clear" w:color="auto" w:fill="auto"/>
            <w:noWrap/>
            <w:vAlign w:val="center"/>
          </w:tcPr>
          <w:p w14:paraId="59ED2ED5" w14:textId="0F977E0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7B2A79F1" w14:textId="41CB3F9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center"/>
          </w:tcPr>
          <w:p w14:paraId="27950737" w14:textId="2D53A72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8,04</w:t>
            </w:r>
          </w:p>
        </w:tc>
        <w:tc>
          <w:tcPr>
            <w:tcW w:w="1657" w:type="dxa"/>
            <w:tcBorders>
              <w:top w:val="nil"/>
              <w:left w:val="nil"/>
              <w:bottom w:val="single" w:sz="4" w:space="0" w:color="auto"/>
              <w:right w:val="single" w:sz="4" w:space="0" w:color="auto"/>
            </w:tcBorders>
            <w:shd w:val="clear" w:color="auto" w:fill="auto"/>
            <w:vAlign w:val="center"/>
          </w:tcPr>
          <w:p w14:paraId="1B429BC7" w14:textId="7D41708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804,00</w:t>
            </w:r>
          </w:p>
        </w:tc>
      </w:tr>
      <w:tr w:rsidR="00C16262" w:rsidRPr="004774C2" w14:paraId="306BDA6B"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062E8C0A" w14:textId="4DA91525"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2</w:t>
            </w:r>
          </w:p>
        </w:tc>
        <w:tc>
          <w:tcPr>
            <w:tcW w:w="2554" w:type="dxa"/>
            <w:tcBorders>
              <w:top w:val="single" w:sz="4" w:space="0" w:color="auto"/>
              <w:left w:val="nil"/>
              <w:bottom w:val="single" w:sz="4" w:space="0" w:color="auto"/>
              <w:right w:val="single" w:sz="4" w:space="0" w:color="auto"/>
            </w:tcBorders>
            <w:shd w:val="clear" w:color="000000" w:fill="FFFFFF"/>
            <w:vAlign w:val="center"/>
          </w:tcPr>
          <w:p w14:paraId="42BF06A4" w14:textId="52866BD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Ампициллин</w:t>
            </w:r>
          </w:p>
        </w:tc>
        <w:tc>
          <w:tcPr>
            <w:tcW w:w="2410" w:type="dxa"/>
            <w:tcBorders>
              <w:top w:val="nil"/>
              <w:left w:val="nil"/>
              <w:bottom w:val="single" w:sz="4" w:space="0" w:color="auto"/>
              <w:right w:val="single" w:sz="4" w:space="0" w:color="auto"/>
            </w:tcBorders>
            <w:shd w:val="clear" w:color="000000" w:fill="FFFFFF"/>
            <w:vAlign w:val="center"/>
          </w:tcPr>
          <w:p w14:paraId="356EA575" w14:textId="09E4FD7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Поро</w:t>
            </w:r>
            <w:bookmarkStart w:id="0" w:name="_GoBack"/>
            <w:bookmarkEnd w:id="0"/>
            <w:r w:rsidRPr="00C16262">
              <w:rPr>
                <w:rFonts w:ascii="Times New Roman" w:hAnsi="Times New Roman" w:cs="Times New Roman"/>
              </w:rPr>
              <w:t>шок для приготовления раствора для инъекций, 0.5 г</w:t>
            </w:r>
          </w:p>
        </w:tc>
        <w:tc>
          <w:tcPr>
            <w:tcW w:w="850" w:type="dxa"/>
            <w:tcBorders>
              <w:top w:val="nil"/>
              <w:left w:val="nil"/>
              <w:bottom w:val="single" w:sz="4" w:space="0" w:color="auto"/>
              <w:right w:val="single" w:sz="4" w:space="0" w:color="auto"/>
            </w:tcBorders>
            <w:shd w:val="clear" w:color="auto" w:fill="auto"/>
            <w:noWrap/>
            <w:vAlign w:val="center"/>
          </w:tcPr>
          <w:p w14:paraId="70CE5836" w14:textId="30DD761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371B003C" w14:textId="3B07DD0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000000" w:fill="FFFFFF"/>
            <w:noWrap/>
            <w:vAlign w:val="center"/>
          </w:tcPr>
          <w:p w14:paraId="21E4D7F0" w14:textId="37B6D70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180,00</w:t>
            </w:r>
          </w:p>
        </w:tc>
        <w:tc>
          <w:tcPr>
            <w:tcW w:w="1657" w:type="dxa"/>
            <w:tcBorders>
              <w:top w:val="nil"/>
              <w:left w:val="nil"/>
              <w:bottom w:val="single" w:sz="4" w:space="0" w:color="auto"/>
              <w:right w:val="single" w:sz="4" w:space="0" w:color="auto"/>
            </w:tcBorders>
            <w:shd w:val="clear" w:color="auto" w:fill="auto"/>
            <w:vAlign w:val="center"/>
          </w:tcPr>
          <w:p w14:paraId="633CD95E" w14:textId="7C648CB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900,00</w:t>
            </w:r>
          </w:p>
        </w:tc>
      </w:tr>
      <w:tr w:rsidR="00C16262" w:rsidRPr="004774C2" w14:paraId="26C4D9DE"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34A70A99" w14:textId="6A9D1437"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3</w:t>
            </w:r>
          </w:p>
        </w:tc>
        <w:tc>
          <w:tcPr>
            <w:tcW w:w="2554" w:type="dxa"/>
            <w:tcBorders>
              <w:top w:val="nil"/>
              <w:left w:val="nil"/>
              <w:bottom w:val="single" w:sz="4" w:space="0" w:color="auto"/>
              <w:right w:val="single" w:sz="4" w:space="0" w:color="auto"/>
            </w:tcBorders>
            <w:shd w:val="clear" w:color="000000" w:fill="FFFFFF"/>
            <w:vAlign w:val="center"/>
          </w:tcPr>
          <w:p w14:paraId="074E4D40" w14:textId="38786DB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Ацетилсалициловая кислота</w:t>
            </w:r>
          </w:p>
        </w:tc>
        <w:tc>
          <w:tcPr>
            <w:tcW w:w="2410" w:type="dxa"/>
            <w:tcBorders>
              <w:top w:val="nil"/>
              <w:left w:val="nil"/>
              <w:bottom w:val="nil"/>
              <w:right w:val="nil"/>
            </w:tcBorders>
            <w:shd w:val="clear" w:color="000000" w:fill="FFFFFF"/>
            <w:vAlign w:val="center"/>
          </w:tcPr>
          <w:p w14:paraId="61F65688" w14:textId="7F16599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500мг таблетка</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426287C8" w14:textId="17784B6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58FFDE78" w14:textId="7CF17BF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1 000</w:t>
            </w:r>
          </w:p>
        </w:tc>
        <w:tc>
          <w:tcPr>
            <w:tcW w:w="1417" w:type="dxa"/>
            <w:tcBorders>
              <w:top w:val="nil"/>
              <w:left w:val="nil"/>
              <w:bottom w:val="single" w:sz="4" w:space="0" w:color="auto"/>
              <w:right w:val="single" w:sz="4" w:space="0" w:color="auto"/>
            </w:tcBorders>
            <w:shd w:val="clear" w:color="000000" w:fill="FFFFFF"/>
            <w:noWrap/>
            <w:vAlign w:val="center"/>
          </w:tcPr>
          <w:p w14:paraId="6B068120" w14:textId="572DB2D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7,00</w:t>
            </w:r>
          </w:p>
        </w:tc>
        <w:tc>
          <w:tcPr>
            <w:tcW w:w="1657" w:type="dxa"/>
            <w:tcBorders>
              <w:top w:val="nil"/>
              <w:left w:val="nil"/>
              <w:bottom w:val="single" w:sz="4" w:space="0" w:color="auto"/>
              <w:right w:val="single" w:sz="4" w:space="0" w:color="auto"/>
            </w:tcBorders>
            <w:shd w:val="clear" w:color="auto" w:fill="auto"/>
            <w:vAlign w:val="center"/>
          </w:tcPr>
          <w:p w14:paraId="7394992A" w14:textId="0F336CC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7 000,00</w:t>
            </w:r>
          </w:p>
        </w:tc>
      </w:tr>
      <w:tr w:rsidR="00C16262" w:rsidRPr="004774C2" w14:paraId="3207131B"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68E6EBFE" w14:textId="271D71C6"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4</w:t>
            </w:r>
          </w:p>
        </w:tc>
        <w:tc>
          <w:tcPr>
            <w:tcW w:w="2554" w:type="dxa"/>
            <w:tcBorders>
              <w:top w:val="nil"/>
              <w:left w:val="nil"/>
              <w:bottom w:val="single" w:sz="4" w:space="0" w:color="auto"/>
              <w:right w:val="single" w:sz="4" w:space="0" w:color="auto"/>
            </w:tcBorders>
            <w:shd w:val="clear" w:color="000000" w:fill="FFFFFF"/>
            <w:vAlign w:val="center"/>
          </w:tcPr>
          <w:p w14:paraId="7DF86103" w14:textId="42E0D36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Бензатина</w:t>
            </w:r>
            <w:proofErr w:type="spellEnd"/>
            <w:r w:rsidRPr="00C16262">
              <w:rPr>
                <w:rFonts w:ascii="Times New Roman" w:hAnsi="Times New Roman" w:cs="Times New Roman"/>
              </w:rPr>
              <w:t xml:space="preserve"> </w:t>
            </w:r>
            <w:proofErr w:type="spellStart"/>
            <w:r w:rsidRPr="00C16262">
              <w:rPr>
                <w:rFonts w:ascii="Times New Roman" w:hAnsi="Times New Roman" w:cs="Times New Roman"/>
              </w:rPr>
              <w:t>бензилпенициллин</w:t>
            </w:r>
            <w:proofErr w:type="spellEnd"/>
          </w:p>
        </w:tc>
        <w:tc>
          <w:tcPr>
            <w:tcW w:w="2410" w:type="dxa"/>
            <w:tcBorders>
              <w:top w:val="single" w:sz="4" w:space="0" w:color="auto"/>
              <w:left w:val="nil"/>
              <w:bottom w:val="single" w:sz="4" w:space="0" w:color="auto"/>
              <w:right w:val="single" w:sz="4" w:space="0" w:color="auto"/>
            </w:tcBorders>
            <w:shd w:val="clear" w:color="000000" w:fill="FFFFFF"/>
            <w:vAlign w:val="center"/>
          </w:tcPr>
          <w:p w14:paraId="3CAEA5F4" w14:textId="4619F5D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порошок для приготовления суспензий внутримышечного введения</w:t>
            </w:r>
          </w:p>
        </w:tc>
        <w:tc>
          <w:tcPr>
            <w:tcW w:w="850" w:type="dxa"/>
            <w:tcBorders>
              <w:top w:val="nil"/>
              <w:left w:val="nil"/>
              <w:bottom w:val="single" w:sz="4" w:space="0" w:color="auto"/>
              <w:right w:val="single" w:sz="4" w:space="0" w:color="auto"/>
            </w:tcBorders>
            <w:shd w:val="clear" w:color="auto" w:fill="auto"/>
            <w:noWrap/>
            <w:vAlign w:val="center"/>
          </w:tcPr>
          <w:p w14:paraId="132150D8" w14:textId="6CF955D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002721B9" w14:textId="345F8C1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3</w:t>
            </w:r>
          </w:p>
        </w:tc>
        <w:tc>
          <w:tcPr>
            <w:tcW w:w="1417" w:type="dxa"/>
            <w:tcBorders>
              <w:top w:val="nil"/>
              <w:left w:val="nil"/>
              <w:bottom w:val="single" w:sz="4" w:space="0" w:color="auto"/>
              <w:right w:val="single" w:sz="4" w:space="0" w:color="auto"/>
            </w:tcBorders>
            <w:shd w:val="clear" w:color="000000" w:fill="FFFFFF"/>
            <w:noWrap/>
            <w:vAlign w:val="center"/>
          </w:tcPr>
          <w:p w14:paraId="784572F9" w14:textId="508E775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765,00</w:t>
            </w:r>
          </w:p>
        </w:tc>
        <w:tc>
          <w:tcPr>
            <w:tcW w:w="1657" w:type="dxa"/>
            <w:tcBorders>
              <w:top w:val="nil"/>
              <w:left w:val="nil"/>
              <w:bottom w:val="single" w:sz="4" w:space="0" w:color="auto"/>
              <w:right w:val="single" w:sz="4" w:space="0" w:color="auto"/>
            </w:tcBorders>
            <w:shd w:val="clear" w:color="auto" w:fill="auto"/>
            <w:vAlign w:val="center"/>
          </w:tcPr>
          <w:p w14:paraId="1B58A037" w14:textId="04844F4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2 295,00</w:t>
            </w:r>
          </w:p>
        </w:tc>
      </w:tr>
      <w:tr w:rsidR="00C16262" w:rsidRPr="004774C2" w14:paraId="332C86C3"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5474C454" w14:textId="2FA29312"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5</w:t>
            </w:r>
          </w:p>
        </w:tc>
        <w:tc>
          <w:tcPr>
            <w:tcW w:w="2554" w:type="dxa"/>
            <w:tcBorders>
              <w:top w:val="nil"/>
              <w:left w:val="nil"/>
              <w:bottom w:val="nil"/>
              <w:right w:val="nil"/>
            </w:tcBorders>
            <w:shd w:val="clear" w:color="000000" w:fill="FFFFFF"/>
            <w:vAlign w:val="center"/>
          </w:tcPr>
          <w:p w14:paraId="1E9CBC56" w14:textId="62E1D2A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Ретинола</w:t>
            </w:r>
            <w:proofErr w:type="spellEnd"/>
            <w:r w:rsidRPr="00C16262">
              <w:rPr>
                <w:rFonts w:ascii="Times New Roman" w:hAnsi="Times New Roman" w:cs="Times New Roman"/>
              </w:rPr>
              <w:t xml:space="preserve"> ацетат</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7DF1DF58" w14:textId="0C5BEAB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капсула</w:t>
            </w:r>
          </w:p>
        </w:tc>
        <w:tc>
          <w:tcPr>
            <w:tcW w:w="850" w:type="dxa"/>
            <w:tcBorders>
              <w:top w:val="nil"/>
              <w:left w:val="nil"/>
              <w:bottom w:val="single" w:sz="4" w:space="0" w:color="auto"/>
              <w:right w:val="single" w:sz="4" w:space="0" w:color="auto"/>
            </w:tcBorders>
            <w:shd w:val="clear" w:color="auto" w:fill="auto"/>
            <w:noWrap/>
            <w:vAlign w:val="center"/>
          </w:tcPr>
          <w:p w14:paraId="43122456" w14:textId="3D47A32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капс</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2A08CA57" w14:textId="004BE080"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20</w:t>
            </w:r>
          </w:p>
        </w:tc>
        <w:tc>
          <w:tcPr>
            <w:tcW w:w="1417" w:type="dxa"/>
            <w:tcBorders>
              <w:top w:val="nil"/>
              <w:left w:val="nil"/>
              <w:bottom w:val="single" w:sz="4" w:space="0" w:color="auto"/>
              <w:right w:val="single" w:sz="4" w:space="0" w:color="auto"/>
            </w:tcBorders>
            <w:shd w:val="clear" w:color="000000" w:fill="FFFFFF"/>
            <w:noWrap/>
            <w:vAlign w:val="center"/>
          </w:tcPr>
          <w:p w14:paraId="2E472FF1" w14:textId="79F0383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200,00</w:t>
            </w:r>
          </w:p>
        </w:tc>
        <w:tc>
          <w:tcPr>
            <w:tcW w:w="1657" w:type="dxa"/>
            <w:tcBorders>
              <w:top w:val="nil"/>
              <w:left w:val="nil"/>
              <w:bottom w:val="single" w:sz="4" w:space="0" w:color="auto"/>
              <w:right w:val="single" w:sz="4" w:space="0" w:color="auto"/>
            </w:tcBorders>
            <w:shd w:val="clear" w:color="auto" w:fill="auto"/>
            <w:vAlign w:val="center"/>
          </w:tcPr>
          <w:p w14:paraId="7C06FD33" w14:textId="0FAA364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4 000,00</w:t>
            </w:r>
          </w:p>
        </w:tc>
      </w:tr>
      <w:tr w:rsidR="00C16262" w:rsidRPr="004774C2" w14:paraId="5C088DAD"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4E3ABCC8" w14:textId="0AF0E0B9"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6</w:t>
            </w:r>
          </w:p>
        </w:tc>
        <w:tc>
          <w:tcPr>
            <w:tcW w:w="2554" w:type="dxa"/>
            <w:tcBorders>
              <w:top w:val="single" w:sz="4" w:space="0" w:color="auto"/>
              <w:left w:val="nil"/>
              <w:bottom w:val="single" w:sz="4" w:space="0" w:color="auto"/>
              <w:right w:val="single" w:sz="4" w:space="0" w:color="auto"/>
            </w:tcBorders>
            <w:shd w:val="clear" w:color="000000" w:fill="FFFFFF"/>
            <w:vAlign w:val="center"/>
          </w:tcPr>
          <w:p w14:paraId="3E692B9C" w14:textId="0FF234C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Гентамицин сульфат</w:t>
            </w:r>
          </w:p>
        </w:tc>
        <w:tc>
          <w:tcPr>
            <w:tcW w:w="2410" w:type="dxa"/>
            <w:tcBorders>
              <w:top w:val="nil"/>
              <w:left w:val="nil"/>
              <w:bottom w:val="single" w:sz="4" w:space="0" w:color="auto"/>
              <w:right w:val="single" w:sz="4" w:space="0" w:color="auto"/>
            </w:tcBorders>
            <w:shd w:val="clear" w:color="000000" w:fill="FFFFFF"/>
            <w:vAlign w:val="center"/>
          </w:tcPr>
          <w:p w14:paraId="63BAC92D" w14:textId="59DF024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 xml:space="preserve">4% 2мл раствор для </w:t>
            </w:r>
            <w:proofErr w:type="spellStart"/>
            <w:r w:rsidRPr="00C16262">
              <w:rPr>
                <w:rFonts w:ascii="Times New Roman" w:hAnsi="Times New Roman" w:cs="Times New Roman"/>
              </w:rPr>
              <w:t>иньекций</w:t>
            </w:r>
            <w:proofErr w:type="spellEnd"/>
          </w:p>
        </w:tc>
        <w:tc>
          <w:tcPr>
            <w:tcW w:w="850" w:type="dxa"/>
            <w:tcBorders>
              <w:top w:val="nil"/>
              <w:left w:val="nil"/>
              <w:bottom w:val="single" w:sz="4" w:space="0" w:color="auto"/>
              <w:right w:val="single" w:sz="4" w:space="0" w:color="auto"/>
            </w:tcBorders>
            <w:shd w:val="clear" w:color="auto" w:fill="auto"/>
            <w:noWrap/>
            <w:vAlign w:val="center"/>
          </w:tcPr>
          <w:p w14:paraId="0FC4A475" w14:textId="5B67CED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амп</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05E5DF92" w14:textId="3876CE8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000000" w:fill="FFFFFF"/>
            <w:noWrap/>
            <w:vAlign w:val="center"/>
          </w:tcPr>
          <w:p w14:paraId="5EBE86F4" w14:textId="40DE8C6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84,00</w:t>
            </w:r>
          </w:p>
        </w:tc>
        <w:tc>
          <w:tcPr>
            <w:tcW w:w="1657" w:type="dxa"/>
            <w:tcBorders>
              <w:top w:val="nil"/>
              <w:left w:val="nil"/>
              <w:bottom w:val="single" w:sz="4" w:space="0" w:color="auto"/>
              <w:right w:val="single" w:sz="4" w:space="0" w:color="auto"/>
            </w:tcBorders>
            <w:shd w:val="clear" w:color="auto" w:fill="auto"/>
            <w:vAlign w:val="center"/>
          </w:tcPr>
          <w:p w14:paraId="4E4C3135" w14:textId="34BE1AF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840,00</w:t>
            </w:r>
          </w:p>
        </w:tc>
      </w:tr>
      <w:tr w:rsidR="00C16262" w:rsidRPr="004774C2" w14:paraId="74FAF610"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4F30145E" w14:textId="55E9E21C"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7</w:t>
            </w:r>
          </w:p>
        </w:tc>
        <w:tc>
          <w:tcPr>
            <w:tcW w:w="2554" w:type="dxa"/>
            <w:tcBorders>
              <w:top w:val="nil"/>
              <w:left w:val="nil"/>
              <w:bottom w:val="single" w:sz="4" w:space="0" w:color="auto"/>
              <w:right w:val="single" w:sz="4" w:space="0" w:color="auto"/>
            </w:tcBorders>
            <w:shd w:val="clear" w:color="000000" w:fill="FFFFFF"/>
            <w:vAlign w:val="center"/>
          </w:tcPr>
          <w:p w14:paraId="028A30EB" w14:textId="7C1C9E9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Доктор МОМ</w:t>
            </w:r>
          </w:p>
        </w:tc>
        <w:tc>
          <w:tcPr>
            <w:tcW w:w="2410" w:type="dxa"/>
            <w:tcBorders>
              <w:top w:val="nil"/>
              <w:left w:val="nil"/>
              <w:bottom w:val="single" w:sz="4" w:space="0" w:color="auto"/>
              <w:right w:val="single" w:sz="4" w:space="0" w:color="auto"/>
            </w:tcBorders>
            <w:shd w:val="clear" w:color="000000" w:fill="FFFFFF"/>
            <w:vAlign w:val="center"/>
          </w:tcPr>
          <w:p w14:paraId="0A8367E3" w14:textId="70FCD72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мазь 20гр комбинированный препарат из лекарственных растений для лечения простуды и кашля.</w:t>
            </w:r>
          </w:p>
        </w:tc>
        <w:tc>
          <w:tcPr>
            <w:tcW w:w="850" w:type="dxa"/>
            <w:tcBorders>
              <w:top w:val="nil"/>
              <w:left w:val="nil"/>
              <w:bottom w:val="single" w:sz="4" w:space="0" w:color="auto"/>
              <w:right w:val="single" w:sz="4" w:space="0" w:color="auto"/>
            </w:tcBorders>
            <w:shd w:val="clear" w:color="auto" w:fill="auto"/>
            <w:noWrap/>
            <w:vAlign w:val="center"/>
          </w:tcPr>
          <w:p w14:paraId="6E353200" w14:textId="2ED7CEC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шт</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09CC263A" w14:textId="2823DA9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000000" w:fill="FFFFFF"/>
            <w:noWrap/>
            <w:vAlign w:val="center"/>
          </w:tcPr>
          <w:p w14:paraId="77E3298D" w14:textId="0285C53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1 890,00</w:t>
            </w:r>
          </w:p>
        </w:tc>
        <w:tc>
          <w:tcPr>
            <w:tcW w:w="1657" w:type="dxa"/>
            <w:tcBorders>
              <w:top w:val="nil"/>
              <w:left w:val="nil"/>
              <w:bottom w:val="single" w:sz="4" w:space="0" w:color="auto"/>
              <w:right w:val="single" w:sz="4" w:space="0" w:color="auto"/>
            </w:tcBorders>
            <w:shd w:val="clear" w:color="auto" w:fill="auto"/>
            <w:vAlign w:val="center"/>
          </w:tcPr>
          <w:p w14:paraId="60BE060C" w14:textId="60EAF00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18 900,00</w:t>
            </w:r>
          </w:p>
        </w:tc>
      </w:tr>
      <w:tr w:rsidR="00C16262" w:rsidRPr="004774C2" w14:paraId="0FBF7D6E"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5ABEBFBE" w14:textId="08944243"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8</w:t>
            </w:r>
          </w:p>
        </w:tc>
        <w:tc>
          <w:tcPr>
            <w:tcW w:w="2554" w:type="dxa"/>
            <w:tcBorders>
              <w:top w:val="nil"/>
              <w:left w:val="nil"/>
              <w:bottom w:val="single" w:sz="4" w:space="0" w:color="auto"/>
              <w:right w:val="single" w:sz="4" w:space="0" w:color="auto"/>
            </w:tcBorders>
            <w:shd w:val="clear" w:color="000000" w:fill="FFFFFF"/>
            <w:vAlign w:val="center"/>
          </w:tcPr>
          <w:p w14:paraId="62CEC6A5" w14:textId="3007D0E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Хлорамфеникол</w:t>
            </w:r>
            <w:proofErr w:type="spellEnd"/>
          </w:p>
        </w:tc>
        <w:tc>
          <w:tcPr>
            <w:tcW w:w="2410" w:type="dxa"/>
            <w:tcBorders>
              <w:top w:val="nil"/>
              <w:left w:val="nil"/>
              <w:bottom w:val="single" w:sz="4" w:space="0" w:color="auto"/>
              <w:right w:val="single" w:sz="4" w:space="0" w:color="auto"/>
            </w:tcBorders>
            <w:shd w:val="clear" w:color="000000" w:fill="FFFFFF"/>
            <w:vAlign w:val="center"/>
          </w:tcPr>
          <w:p w14:paraId="31A793FD" w14:textId="36E5346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0,5% 10мл (лор)</w:t>
            </w:r>
          </w:p>
        </w:tc>
        <w:tc>
          <w:tcPr>
            <w:tcW w:w="850" w:type="dxa"/>
            <w:tcBorders>
              <w:top w:val="nil"/>
              <w:left w:val="nil"/>
              <w:bottom w:val="single" w:sz="4" w:space="0" w:color="auto"/>
              <w:right w:val="single" w:sz="4" w:space="0" w:color="auto"/>
            </w:tcBorders>
            <w:shd w:val="clear" w:color="auto" w:fill="auto"/>
            <w:noWrap/>
            <w:vAlign w:val="center"/>
          </w:tcPr>
          <w:p w14:paraId="04E527E8" w14:textId="12177BF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66389E56" w14:textId="29FC00A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center"/>
          </w:tcPr>
          <w:p w14:paraId="251F25C8" w14:textId="43B1266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190,00</w:t>
            </w:r>
          </w:p>
        </w:tc>
        <w:tc>
          <w:tcPr>
            <w:tcW w:w="1657" w:type="dxa"/>
            <w:tcBorders>
              <w:top w:val="nil"/>
              <w:left w:val="nil"/>
              <w:bottom w:val="single" w:sz="4" w:space="0" w:color="auto"/>
              <w:right w:val="single" w:sz="4" w:space="0" w:color="auto"/>
            </w:tcBorders>
            <w:shd w:val="clear" w:color="auto" w:fill="auto"/>
            <w:vAlign w:val="center"/>
          </w:tcPr>
          <w:p w14:paraId="36F929A5" w14:textId="7E1A6E2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19 000,00</w:t>
            </w:r>
          </w:p>
        </w:tc>
      </w:tr>
      <w:tr w:rsidR="00C16262" w:rsidRPr="004774C2" w14:paraId="02B271E1"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403B9A4F" w14:textId="3ABEC202"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9</w:t>
            </w:r>
          </w:p>
        </w:tc>
        <w:tc>
          <w:tcPr>
            <w:tcW w:w="2554" w:type="dxa"/>
            <w:tcBorders>
              <w:top w:val="nil"/>
              <w:left w:val="nil"/>
              <w:bottom w:val="single" w:sz="4" w:space="0" w:color="auto"/>
              <w:right w:val="single" w:sz="4" w:space="0" w:color="auto"/>
            </w:tcBorders>
            <w:shd w:val="clear" w:color="000000" w:fill="FFFFFF"/>
            <w:vAlign w:val="center"/>
          </w:tcPr>
          <w:p w14:paraId="499BAF20" w14:textId="5700548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Нафазолин</w:t>
            </w:r>
            <w:proofErr w:type="spellEnd"/>
          </w:p>
        </w:tc>
        <w:tc>
          <w:tcPr>
            <w:tcW w:w="2410" w:type="dxa"/>
            <w:tcBorders>
              <w:top w:val="nil"/>
              <w:left w:val="nil"/>
              <w:bottom w:val="single" w:sz="4" w:space="0" w:color="auto"/>
              <w:right w:val="single" w:sz="4" w:space="0" w:color="auto"/>
            </w:tcBorders>
            <w:shd w:val="clear" w:color="000000" w:fill="FFFFFF"/>
            <w:vAlign w:val="center"/>
          </w:tcPr>
          <w:p w14:paraId="749A4413" w14:textId="42B7F68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0,1% 20мл</w:t>
            </w:r>
          </w:p>
        </w:tc>
        <w:tc>
          <w:tcPr>
            <w:tcW w:w="850" w:type="dxa"/>
            <w:tcBorders>
              <w:top w:val="nil"/>
              <w:left w:val="nil"/>
              <w:bottom w:val="single" w:sz="4" w:space="0" w:color="auto"/>
              <w:right w:val="single" w:sz="4" w:space="0" w:color="auto"/>
            </w:tcBorders>
            <w:shd w:val="clear" w:color="auto" w:fill="auto"/>
            <w:noWrap/>
            <w:vAlign w:val="center"/>
          </w:tcPr>
          <w:p w14:paraId="5D328ADB" w14:textId="267A061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7705DA6F" w14:textId="32497BA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20</w:t>
            </w:r>
          </w:p>
        </w:tc>
        <w:tc>
          <w:tcPr>
            <w:tcW w:w="1417" w:type="dxa"/>
            <w:tcBorders>
              <w:top w:val="nil"/>
              <w:left w:val="nil"/>
              <w:bottom w:val="single" w:sz="4" w:space="0" w:color="auto"/>
              <w:right w:val="single" w:sz="4" w:space="0" w:color="auto"/>
            </w:tcBorders>
            <w:shd w:val="clear" w:color="000000" w:fill="FFFFFF"/>
            <w:noWrap/>
            <w:vAlign w:val="center"/>
          </w:tcPr>
          <w:p w14:paraId="3699BD3A" w14:textId="4819657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160,00</w:t>
            </w:r>
          </w:p>
        </w:tc>
        <w:tc>
          <w:tcPr>
            <w:tcW w:w="1657" w:type="dxa"/>
            <w:tcBorders>
              <w:top w:val="nil"/>
              <w:left w:val="nil"/>
              <w:bottom w:val="single" w:sz="4" w:space="0" w:color="auto"/>
              <w:right w:val="single" w:sz="4" w:space="0" w:color="auto"/>
            </w:tcBorders>
            <w:shd w:val="clear" w:color="auto" w:fill="auto"/>
            <w:vAlign w:val="center"/>
          </w:tcPr>
          <w:p w14:paraId="42FD18EF" w14:textId="1156A87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3 200,00</w:t>
            </w:r>
          </w:p>
        </w:tc>
      </w:tr>
      <w:tr w:rsidR="00C16262" w:rsidRPr="004774C2" w14:paraId="2AE0B694"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12C76B2E" w14:textId="43258D02"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10</w:t>
            </w:r>
          </w:p>
        </w:tc>
        <w:tc>
          <w:tcPr>
            <w:tcW w:w="2554" w:type="dxa"/>
            <w:tcBorders>
              <w:top w:val="nil"/>
              <w:left w:val="nil"/>
              <w:bottom w:val="nil"/>
              <w:right w:val="nil"/>
            </w:tcBorders>
            <w:shd w:val="clear" w:color="000000" w:fill="FFFFFF"/>
            <w:vAlign w:val="center"/>
          </w:tcPr>
          <w:p w14:paraId="07677E29" w14:textId="4489274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Нифедепин</w:t>
            </w:r>
            <w:proofErr w:type="spellEnd"/>
          </w:p>
        </w:tc>
        <w:tc>
          <w:tcPr>
            <w:tcW w:w="2410" w:type="dxa"/>
            <w:tcBorders>
              <w:top w:val="nil"/>
              <w:left w:val="single" w:sz="4" w:space="0" w:color="auto"/>
              <w:bottom w:val="single" w:sz="4" w:space="0" w:color="auto"/>
              <w:right w:val="single" w:sz="4" w:space="0" w:color="auto"/>
            </w:tcBorders>
            <w:shd w:val="clear" w:color="000000" w:fill="FFFFFF"/>
            <w:vAlign w:val="center"/>
          </w:tcPr>
          <w:p w14:paraId="285FA916" w14:textId="5CB4D76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10мг таблетка</w:t>
            </w:r>
          </w:p>
        </w:tc>
        <w:tc>
          <w:tcPr>
            <w:tcW w:w="850" w:type="dxa"/>
            <w:tcBorders>
              <w:top w:val="nil"/>
              <w:left w:val="nil"/>
              <w:bottom w:val="single" w:sz="4" w:space="0" w:color="auto"/>
              <w:right w:val="single" w:sz="4" w:space="0" w:color="auto"/>
            </w:tcBorders>
            <w:shd w:val="clear" w:color="auto" w:fill="auto"/>
            <w:noWrap/>
            <w:vAlign w:val="center"/>
          </w:tcPr>
          <w:p w14:paraId="78E681B0" w14:textId="20B7CFD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3E0A2ED4" w14:textId="46ACA9D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60</w:t>
            </w:r>
          </w:p>
        </w:tc>
        <w:tc>
          <w:tcPr>
            <w:tcW w:w="1417" w:type="dxa"/>
            <w:tcBorders>
              <w:top w:val="nil"/>
              <w:left w:val="nil"/>
              <w:bottom w:val="single" w:sz="4" w:space="0" w:color="auto"/>
              <w:right w:val="single" w:sz="4" w:space="0" w:color="auto"/>
            </w:tcBorders>
            <w:shd w:val="clear" w:color="000000" w:fill="FFFFFF"/>
            <w:noWrap/>
            <w:vAlign w:val="center"/>
          </w:tcPr>
          <w:p w14:paraId="27B35874" w14:textId="68FC954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4,86</w:t>
            </w:r>
          </w:p>
        </w:tc>
        <w:tc>
          <w:tcPr>
            <w:tcW w:w="1657" w:type="dxa"/>
            <w:tcBorders>
              <w:top w:val="nil"/>
              <w:left w:val="nil"/>
              <w:bottom w:val="single" w:sz="4" w:space="0" w:color="auto"/>
              <w:right w:val="single" w:sz="4" w:space="0" w:color="auto"/>
            </w:tcBorders>
            <w:shd w:val="clear" w:color="auto" w:fill="auto"/>
            <w:vAlign w:val="center"/>
          </w:tcPr>
          <w:p w14:paraId="26552106" w14:textId="3CF81F3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291,60</w:t>
            </w:r>
          </w:p>
        </w:tc>
      </w:tr>
      <w:tr w:rsidR="00C16262" w:rsidRPr="004774C2" w14:paraId="11342C7A"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09C9059D" w14:textId="129F6E1B"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11</w:t>
            </w:r>
          </w:p>
        </w:tc>
        <w:tc>
          <w:tcPr>
            <w:tcW w:w="2554" w:type="dxa"/>
            <w:tcBorders>
              <w:top w:val="single" w:sz="4" w:space="0" w:color="auto"/>
              <w:left w:val="nil"/>
              <w:bottom w:val="single" w:sz="4" w:space="0" w:color="auto"/>
              <w:right w:val="single" w:sz="4" w:space="0" w:color="auto"/>
            </w:tcBorders>
            <w:shd w:val="clear" w:color="000000" w:fill="FFFFFF"/>
            <w:vAlign w:val="center"/>
          </w:tcPr>
          <w:p w14:paraId="7FE91433" w14:textId="15D2209A"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Диоксотетрагидрокситетрагидронафталин</w:t>
            </w:r>
            <w:proofErr w:type="spellEnd"/>
          </w:p>
        </w:tc>
        <w:tc>
          <w:tcPr>
            <w:tcW w:w="2410" w:type="dxa"/>
            <w:tcBorders>
              <w:top w:val="nil"/>
              <w:left w:val="nil"/>
              <w:bottom w:val="single" w:sz="4" w:space="0" w:color="auto"/>
              <w:right w:val="single" w:sz="4" w:space="0" w:color="auto"/>
            </w:tcBorders>
            <w:shd w:val="clear" w:color="000000" w:fill="FFFFFF"/>
            <w:vAlign w:val="center"/>
          </w:tcPr>
          <w:p w14:paraId="2BB8E343" w14:textId="3939807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3% 10гр мазь для местного применения</w:t>
            </w:r>
          </w:p>
        </w:tc>
        <w:tc>
          <w:tcPr>
            <w:tcW w:w="850" w:type="dxa"/>
            <w:tcBorders>
              <w:top w:val="nil"/>
              <w:left w:val="nil"/>
              <w:bottom w:val="single" w:sz="4" w:space="0" w:color="auto"/>
              <w:right w:val="single" w:sz="4" w:space="0" w:color="auto"/>
            </w:tcBorders>
            <w:shd w:val="clear" w:color="auto" w:fill="auto"/>
            <w:noWrap/>
            <w:vAlign w:val="center"/>
          </w:tcPr>
          <w:p w14:paraId="6EF34932" w14:textId="6E0180B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туб</w:t>
            </w:r>
          </w:p>
        </w:tc>
        <w:tc>
          <w:tcPr>
            <w:tcW w:w="993" w:type="dxa"/>
            <w:tcBorders>
              <w:top w:val="nil"/>
              <w:left w:val="nil"/>
              <w:bottom w:val="single" w:sz="4" w:space="0" w:color="auto"/>
              <w:right w:val="single" w:sz="4" w:space="0" w:color="auto"/>
            </w:tcBorders>
            <w:shd w:val="clear" w:color="auto" w:fill="auto"/>
            <w:noWrap/>
            <w:vAlign w:val="center"/>
          </w:tcPr>
          <w:p w14:paraId="064BE46D" w14:textId="4AB3A42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w:t>
            </w:r>
          </w:p>
        </w:tc>
        <w:tc>
          <w:tcPr>
            <w:tcW w:w="1417" w:type="dxa"/>
            <w:tcBorders>
              <w:top w:val="nil"/>
              <w:left w:val="nil"/>
              <w:bottom w:val="single" w:sz="4" w:space="0" w:color="auto"/>
              <w:right w:val="single" w:sz="4" w:space="0" w:color="auto"/>
            </w:tcBorders>
            <w:shd w:val="clear" w:color="000000" w:fill="FFFFFF"/>
            <w:noWrap/>
            <w:vAlign w:val="center"/>
          </w:tcPr>
          <w:p w14:paraId="2886D462" w14:textId="68AD448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40,21</w:t>
            </w:r>
          </w:p>
        </w:tc>
        <w:tc>
          <w:tcPr>
            <w:tcW w:w="1657" w:type="dxa"/>
            <w:tcBorders>
              <w:top w:val="nil"/>
              <w:left w:val="nil"/>
              <w:bottom w:val="single" w:sz="4" w:space="0" w:color="auto"/>
              <w:right w:val="single" w:sz="4" w:space="0" w:color="auto"/>
            </w:tcBorders>
            <w:shd w:val="clear" w:color="auto" w:fill="auto"/>
            <w:vAlign w:val="center"/>
          </w:tcPr>
          <w:p w14:paraId="578E8293" w14:textId="5A2A0EF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201,05</w:t>
            </w:r>
          </w:p>
        </w:tc>
      </w:tr>
      <w:tr w:rsidR="00C16262" w:rsidRPr="004774C2" w14:paraId="7E9F2E6F"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199B0D74" w14:textId="094FB643"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12</w:t>
            </w:r>
          </w:p>
        </w:tc>
        <w:tc>
          <w:tcPr>
            <w:tcW w:w="2554" w:type="dxa"/>
            <w:tcBorders>
              <w:top w:val="nil"/>
              <w:left w:val="nil"/>
              <w:bottom w:val="nil"/>
              <w:right w:val="nil"/>
            </w:tcBorders>
            <w:shd w:val="clear" w:color="000000" w:fill="FFFFFF"/>
            <w:vAlign w:val="center"/>
          </w:tcPr>
          <w:p w14:paraId="6C5FD967" w14:textId="1A8DB8A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 xml:space="preserve">Оральная </w:t>
            </w:r>
            <w:proofErr w:type="spellStart"/>
            <w:r w:rsidRPr="00C16262">
              <w:rPr>
                <w:rFonts w:ascii="Times New Roman" w:hAnsi="Times New Roman" w:cs="Times New Roman"/>
              </w:rPr>
              <w:t>регидратационная</w:t>
            </w:r>
            <w:proofErr w:type="spellEnd"/>
            <w:r w:rsidRPr="00C16262">
              <w:rPr>
                <w:rFonts w:ascii="Times New Roman" w:hAnsi="Times New Roman" w:cs="Times New Roman"/>
              </w:rPr>
              <w:t xml:space="preserve"> соль 27,9 </w:t>
            </w:r>
            <w:proofErr w:type="spellStart"/>
            <w:r w:rsidRPr="00C16262">
              <w:rPr>
                <w:rFonts w:ascii="Times New Roman" w:hAnsi="Times New Roman" w:cs="Times New Roman"/>
              </w:rPr>
              <w:t>гр</w:t>
            </w:r>
            <w:proofErr w:type="spellEnd"/>
            <w:r w:rsidRPr="00C16262">
              <w:rPr>
                <w:rFonts w:ascii="Times New Roman" w:hAnsi="Times New Roman" w:cs="Times New Roman"/>
              </w:rPr>
              <w:t xml:space="preserve"> пакетики №1 (соли для </w:t>
            </w:r>
            <w:proofErr w:type="spellStart"/>
            <w:r w:rsidRPr="00C16262">
              <w:rPr>
                <w:rFonts w:ascii="Times New Roman" w:hAnsi="Times New Roman" w:cs="Times New Roman"/>
              </w:rPr>
              <w:t>перрор</w:t>
            </w:r>
            <w:proofErr w:type="spellEnd"/>
            <w:r w:rsidRPr="00C16262">
              <w:rPr>
                <w:rFonts w:ascii="Times New Roman" w:hAnsi="Times New Roman" w:cs="Times New Roman"/>
              </w:rPr>
              <w:t xml:space="preserve">-х </w:t>
            </w:r>
            <w:proofErr w:type="spellStart"/>
            <w:r w:rsidRPr="00C16262">
              <w:rPr>
                <w:rFonts w:ascii="Times New Roman" w:hAnsi="Times New Roman" w:cs="Times New Roman"/>
              </w:rPr>
              <w:t>глюкозноэлектролитных</w:t>
            </w:r>
            <w:proofErr w:type="spellEnd"/>
            <w:r w:rsidRPr="00C16262">
              <w:rPr>
                <w:rFonts w:ascii="Times New Roman" w:hAnsi="Times New Roman" w:cs="Times New Roman"/>
              </w:rPr>
              <w:t xml:space="preserve"> р-в)</w:t>
            </w:r>
          </w:p>
        </w:tc>
        <w:tc>
          <w:tcPr>
            <w:tcW w:w="2410" w:type="dxa"/>
            <w:tcBorders>
              <w:top w:val="nil"/>
              <w:left w:val="single" w:sz="4" w:space="0" w:color="auto"/>
              <w:bottom w:val="single" w:sz="4" w:space="0" w:color="auto"/>
              <w:right w:val="single" w:sz="4" w:space="0" w:color="auto"/>
            </w:tcBorders>
            <w:shd w:val="clear" w:color="000000" w:fill="FFFFFF"/>
            <w:vAlign w:val="center"/>
          </w:tcPr>
          <w:p w14:paraId="34244273" w14:textId="49F0E59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 xml:space="preserve">27,9 </w:t>
            </w:r>
            <w:proofErr w:type="spellStart"/>
            <w:r w:rsidRPr="00C16262">
              <w:rPr>
                <w:rFonts w:ascii="Times New Roman" w:hAnsi="Times New Roman" w:cs="Times New Roman"/>
              </w:rPr>
              <w:t>гр</w:t>
            </w:r>
            <w:proofErr w:type="spellEnd"/>
            <w:r w:rsidRPr="00C16262">
              <w:rPr>
                <w:rFonts w:ascii="Times New Roman" w:hAnsi="Times New Roman" w:cs="Times New Roman"/>
              </w:rPr>
              <w:t xml:space="preserve"> пакетики №1 (соли для </w:t>
            </w:r>
            <w:proofErr w:type="spellStart"/>
            <w:r w:rsidRPr="00C16262">
              <w:rPr>
                <w:rFonts w:ascii="Times New Roman" w:hAnsi="Times New Roman" w:cs="Times New Roman"/>
              </w:rPr>
              <w:t>перрор</w:t>
            </w:r>
            <w:proofErr w:type="spellEnd"/>
            <w:r w:rsidRPr="00C16262">
              <w:rPr>
                <w:rFonts w:ascii="Times New Roman" w:hAnsi="Times New Roman" w:cs="Times New Roman"/>
              </w:rPr>
              <w:t xml:space="preserve">-х </w:t>
            </w:r>
            <w:proofErr w:type="spellStart"/>
            <w:r w:rsidRPr="00C16262">
              <w:rPr>
                <w:rFonts w:ascii="Times New Roman" w:hAnsi="Times New Roman" w:cs="Times New Roman"/>
              </w:rPr>
              <w:t>глюкозноэлектролитных</w:t>
            </w:r>
            <w:proofErr w:type="spellEnd"/>
            <w:r w:rsidRPr="00C16262">
              <w:rPr>
                <w:rFonts w:ascii="Times New Roman" w:hAnsi="Times New Roman" w:cs="Times New Roman"/>
              </w:rPr>
              <w:t xml:space="preserve"> р-в) порошок</w:t>
            </w:r>
          </w:p>
        </w:tc>
        <w:tc>
          <w:tcPr>
            <w:tcW w:w="850" w:type="dxa"/>
            <w:tcBorders>
              <w:top w:val="nil"/>
              <w:left w:val="nil"/>
              <w:bottom w:val="single" w:sz="4" w:space="0" w:color="auto"/>
              <w:right w:val="single" w:sz="4" w:space="0" w:color="auto"/>
            </w:tcBorders>
            <w:shd w:val="clear" w:color="auto" w:fill="auto"/>
            <w:noWrap/>
            <w:vAlign w:val="center"/>
          </w:tcPr>
          <w:p w14:paraId="6E15FD55" w14:textId="39A470F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пакетик</w:t>
            </w:r>
          </w:p>
        </w:tc>
        <w:tc>
          <w:tcPr>
            <w:tcW w:w="993" w:type="dxa"/>
            <w:tcBorders>
              <w:top w:val="nil"/>
              <w:left w:val="nil"/>
              <w:bottom w:val="single" w:sz="4" w:space="0" w:color="auto"/>
              <w:right w:val="single" w:sz="4" w:space="0" w:color="auto"/>
            </w:tcBorders>
            <w:shd w:val="clear" w:color="auto" w:fill="auto"/>
            <w:noWrap/>
            <w:vAlign w:val="center"/>
          </w:tcPr>
          <w:p w14:paraId="5CA491A0" w14:textId="748E02B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1 000</w:t>
            </w:r>
          </w:p>
        </w:tc>
        <w:tc>
          <w:tcPr>
            <w:tcW w:w="1417" w:type="dxa"/>
            <w:tcBorders>
              <w:top w:val="nil"/>
              <w:left w:val="nil"/>
              <w:bottom w:val="single" w:sz="4" w:space="0" w:color="auto"/>
              <w:right w:val="single" w:sz="4" w:space="0" w:color="auto"/>
            </w:tcBorders>
            <w:shd w:val="clear" w:color="000000" w:fill="FFFFFF"/>
            <w:noWrap/>
            <w:vAlign w:val="center"/>
          </w:tcPr>
          <w:p w14:paraId="307388C2" w14:textId="070B7B5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78,94</w:t>
            </w:r>
          </w:p>
        </w:tc>
        <w:tc>
          <w:tcPr>
            <w:tcW w:w="1657" w:type="dxa"/>
            <w:tcBorders>
              <w:top w:val="nil"/>
              <w:left w:val="nil"/>
              <w:bottom w:val="single" w:sz="4" w:space="0" w:color="auto"/>
              <w:right w:val="single" w:sz="4" w:space="0" w:color="auto"/>
            </w:tcBorders>
            <w:shd w:val="clear" w:color="auto" w:fill="auto"/>
            <w:vAlign w:val="center"/>
          </w:tcPr>
          <w:p w14:paraId="5B5247F3" w14:textId="5E88072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78 940,00</w:t>
            </w:r>
          </w:p>
        </w:tc>
      </w:tr>
      <w:tr w:rsidR="00C16262" w:rsidRPr="004774C2" w14:paraId="6FF1D948"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3BC54D83" w14:textId="520FE182"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13</w:t>
            </w:r>
          </w:p>
        </w:tc>
        <w:tc>
          <w:tcPr>
            <w:tcW w:w="2554" w:type="dxa"/>
            <w:tcBorders>
              <w:top w:val="single" w:sz="4" w:space="0" w:color="auto"/>
              <w:left w:val="nil"/>
              <w:bottom w:val="single" w:sz="4" w:space="0" w:color="auto"/>
              <w:right w:val="single" w:sz="4" w:space="0" w:color="auto"/>
            </w:tcBorders>
            <w:shd w:val="clear" w:color="000000" w:fill="FFFFFF"/>
            <w:vAlign w:val="center"/>
          </w:tcPr>
          <w:p w14:paraId="1B3B77BA" w14:textId="2388679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Этиловый спирт</w:t>
            </w:r>
          </w:p>
        </w:tc>
        <w:tc>
          <w:tcPr>
            <w:tcW w:w="2410" w:type="dxa"/>
            <w:tcBorders>
              <w:top w:val="nil"/>
              <w:left w:val="nil"/>
              <w:bottom w:val="single" w:sz="4" w:space="0" w:color="auto"/>
              <w:right w:val="single" w:sz="4" w:space="0" w:color="auto"/>
            </w:tcBorders>
            <w:shd w:val="clear" w:color="000000" w:fill="FFFFFF"/>
            <w:vAlign w:val="center"/>
          </w:tcPr>
          <w:p w14:paraId="536CEBF1" w14:textId="42FB240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70% 90мл</w:t>
            </w:r>
          </w:p>
        </w:tc>
        <w:tc>
          <w:tcPr>
            <w:tcW w:w="850" w:type="dxa"/>
            <w:tcBorders>
              <w:top w:val="nil"/>
              <w:left w:val="nil"/>
              <w:bottom w:val="single" w:sz="4" w:space="0" w:color="auto"/>
              <w:right w:val="single" w:sz="4" w:space="0" w:color="auto"/>
            </w:tcBorders>
            <w:shd w:val="clear" w:color="auto" w:fill="auto"/>
            <w:noWrap/>
            <w:vAlign w:val="center"/>
          </w:tcPr>
          <w:p w14:paraId="14A4606F" w14:textId="37A243BD"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01143AAD" w14:textId="670D74A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center"/>
          </w:tcPr>
          <w:p w14:paraId="001BA2BE" w14:textId="0A4170C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187,08</w:t>
            </w:r>
          </w:p>
        </w:tc>
        <w:tc>
          <w:tcPr>
            <w:tcW w:w="1657" w:type="dxa"/>
            <w:tcBorders>
              <w:top w:val="nil"/>
              <w:left w:val="nil"/>
              <w:bottom w:val="single" w:sz="4" w:space="0" w:color="auto"/>
              <w:right w:val="single" w:sz="4" w:space="0" w:color="auto"/>
            </w:tcBorders>
            <w:shd w:val="clear" w:color="auto" w:fill="auto"/>
            <w:vAlign w:val="center"/>
          </w:tcPr>
          <w:p w14:paraId="3F3F06BA" w14:textId="0B90660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93 540,00</w:t>
            </w:r>
          </w:p>
        </w:tc>
      </w:tr>
      <w:tr w:rsidR="00C16262" w:rsidRPr="004774C2" w14:paraId="2BAB92E0"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2C298D14" w14:textId="464B28C5"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14</w:t>
            </w:r>
          </w:p>
        </w:tc>
        <w:tc>
          <w:tcPr>
            <w:tcW w:w="2554" w:type="dxa"/>
            <w:tcBorders>
              <w:top w:val="nil"/>
              <w:left w:val="nil"/>
              <w:bottom w:val="single" w:sz="4" w:space="0" w:color="auto"/>
              <w:right w:val="single" w:sz="4" w:space="0" w:color="auto"/>
            </w:tcBorders>
            <w:shd w:val="clear" w:color="000000" w:fill="FFFFFF"/>
            <w:vAlign w:val="center"/>
          </w:tcPr>
          <w:p w14:paraId="5115FDB9" w14:textId="3DA6C4F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Этиловый спирт</w:t>
            </w:r>
          </w:p>
        </w:tc>
        <w:tc>
          <w:tcPr>
            <w:tcW w:w="2410" w:type="dxa"/>
            <w:tcBorders>
              <w:top w:val="nil"/>
              <w:left w:val="nil"/>
              <w:bottom w:val="single" w:sz="4" w:space="0" w:color="auto"/>
              <w:right w:val="single" w:sz="4" w:space="0" w:color="auto"/>
            </w:tcBorders>
            <w:shd w:val="clear" w:color="000000" w:fill="FFFFFF"/>
            <w:vAlign w:val="center"/>
          </w:tcPr>
          <w:p w14:paraId="53B38AA8" w14:textId="41DE972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90% 90мл</w:t>
            </w:r>
          </w:p>
        </w:tc>
        <w:tc>
          <w:tcPr>
            <w:tcW w:w="850" w:type="dxa"/>
            <w:tcBorders>
              <w:top w:val="nil"/>
              <w:left w:val="nil"/>
              <w:bottom w:val="single" w:sz="4" w:space="0" w:color="auto"/>
              <w:right w:val="single" w:sz="4" w:space="0" w:color="auto"/>
            </w:tcBorders>
            <w:shd w:val="clear" w:color="auto" w:fill="auto"/>
            <w:noWrap/>
            <w:vAlign w:val="center"/>
          </w:tcPr>
          <w:p w14:paraId="29DB30D0" w14:textId="1358F308"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фл</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58EC76F9" w14:textId="5670412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1 150</w:t>
            </w:r>
          </w:p>
        </w:tc>
        <w:tc>
          <w:tcPr>
            <w:tcW w:w="1417" w:type="dxa"/>
            <w:tcBorders>
              <w:top w:val="nil"/>
              <w:left w:val="nil"/>
              <w:bottom w:val="single" w:sz="4" w:space="0" w:color="auto"/>
              <w:right w:val="single" w:sz="4" w:space="0" w:color="auto"/>
            </w:tcBorders>
            <w:shd w:val="clear" w:color="000000" w:fill="FFFFFF"/>
            <w:noWrap/>
            <w:vAlign w:val="center"/>
          </w:tcPr>
          <w:p w14:paraId="029D1F61" w14:textId="2B80B822"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201,84</w:t>
            </w:r>
          </w:p>
        </w:tc>
        <w:tc>
          <w:tcPr>
            <w:tcW w:w="1657" w:type="dxa"/>
            <w:tcBorders>
              <w:top w:val="nil"/>
              <w:left w:val="nil"/>
              <w:bottom w:val="single" w:sz="4" w:space="0" w:color="auto"/>
              <w:right w:val="single" w:sz="4" w:space="0" w:color="auto"/>
            </w:tcBorders>
            <w:shd w:val="clear" w:color="auto" w:fill="auto"/>
            <w:vAlign w:val="center"/>
          </w:tcPr>
          <w:p w14:paraId="60C97572" w14:textId="0424BBF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232 116,00</w:t>
            </w:r>
          </w:p>
        </w:tc>
      </w:tr>
      <w:tr w:rsidR="00C16262" w:rsidRPr="004774C2" w14:paraId="6BB51ADD"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702E5A89" w14:textId="4C67E0A9"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15</w:t>
            </w:r>
          </w:p>
        </w:tc>
        <w:tc>
          <w:tcPr>
            <w:tcW w:w="2554" w:type="dxa"/>
            <w:tcBorders>
              <w:top w:val="nil"/>
              <w:left w:val="nil"/>
              <w:bottom w:val="single" w:sz="4" w:space="0" w:color="auto"/>
              <w:right w:val="single" w:sz="4" w:space="0" w:color="auto"/>
            </w:tcBorders>
            <w:shd w:val="clear" w:color="000000" w:fill="FFFFFF"/>
            <w:vAlign w:val="center"/>
          </w:tcPr>
          <w:p w14:paraId="3D543EB1" w14:textId="104B640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 xml:space="preserve">Железа </w:t>
            </w:r>
            <w:proofErr w:type="spellStart"/>
            <w:r w:rsidRPr="00C16262">
              <w:rPr>
                <w:rFonts w:ascii="Times New Roman" w:hAnsi="Times New Roman" w:cs="Times New Roman"/>
              </w:rPr>
              <w:t>бисглицинат</w:t>
            </w:r>
            <w:proofErr w:type="spellEnd"/>
            <w:r w:rsidRPr="00C16262">
              <w:rPr>
                <w:rFonts w:ascii="Times New Roman" w:hAnsi="Times New Roman" w:cs="Times New Roman"/>
              </w:rPr>
              <w:t xml:space="preserve"> + </w:t>
            </w:r>
            <w:proofErr w:type="spellStart"/>
            <w:r w:rsidRPr="00C16262">
              <w:rPr>
                <w:rFonts w:ascii="Times New Roman" w:hAnsi="Times New Roman" w:cs="Times New Roman"/>
              </w:rPr>
              <w:t>фолат</w:t>
            </w:r>
            <w:proofErr w:type="spellEnd"/>
            <w:r w:rsidRPr="00C16262">
              <w:rPr>
                <w:rFonts w:ascii="Times New Roman" w:hAnsi="Times New Roman" w:cs="Times New Roman"/>
              </w:rPr>
              <w:t xml:space="preserve"> + вит</w:t>
            </w:r>
            <w:proofErr w:type="gramStart"/>
            <w:r w:rsidRPr="00C16262">
              <w:rPr>
                <w:rFonts w:ascii="Times New Roman" w:hAnsi="Times New Roman" w:cs="Times New Roman"/>
              </w:rPr>
              <w:t xml:space="preserve"> С</w:t>
            </w:r>
            <w:proofErr w:type="gramEnd"/>
            <w:r w:rsidRPr="00C16262">
              <w:rPr>
                <w:rFonts w:ascii="Times New Roman" w:hAnsi="Times New Roman" w:cs="Times New Roman"/>
              </w:rPr>
              <w:t xml:space="preserve"> + B6 + B12 + </w:t>
            </w:r>
            <w:proofErr w:type="spellStart"/>
            <w:r w:rsidRPr="00C16262">
              <w:rPr>
                <w:rFonts w:ascii="Times New Roman" w:hAnsi="Times New Roman" w:cs="Times New Roman"/>
              </w:rPr>
              <w:t>пребиотик</w:t>
            </w:r>
            <w:proofErr w:type="spellEnd"/>
            <w:r w:rsidRPr="00C16262">
              <w:rPr>
                <w:rFonts w:ascii="Times New Roman" w:hAnsi="Times New Roman" w:cs="Times New Roman"/>
              </w:rPr>
              <w:t xml:space="preserve"> в </w:t>
            </w:r>
            <w:r w:rsidRPr="00C16262">
              <w:rPr>
                <w:rFonts w:ascii="Times New Roman" w:hAnsi="Times New Roman" w:cs="Times New Roman"/>
              </w:rPr>
              <w:lastRenderedPageBreak/>
              <w:t>Можге</w:t>
            </w:r>
          </w:p>
        </w:tc>
        <w:tc>
          <w:tcPr>
            <w:tcW w:w="2410" w:type="dxa"/>
            <w:tcBorders>
              <w:top w:val="nil"/>
              <w:left w:val="nil"/>
              <w:bottom w:val="single" w:sz="4" w:space="0" w:color="auto"/>
              <w:right w:val="single" w:sz="4" w:space="0" w:color="auto"/>
            </w:tcBorders>
            <w:shd w:val="clear" w:color="000000" w:fill="FFFFFF"/>
            <w:vAlign w:val="center"/>
          </w:tcPr>
          <w:p w14:paraId="63F5EF21" w14:textId="3749E31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lastRenderedPageBreak/>
              <w:t>таблетка</w:t>
            </w:r>
          </w:p>
        </w:tc>
        <w:tc>
          <w:tcPr>
            <w:tcW w:w="850" w:type="dxa"/>
            <w:tcBorders>
              <w:top w:val="nil"/>
              <w:left w:val="nil"/>
              <w:bottom w:val="single" w:sz="4" w:space="0" w:color="auto"/>
              <w:right w:val="single" w:sz="4" w:space="0" w:color="auto"/>
            </w:tcBorders>
            <w:shd w:val="clear" w:color="auto" w:fill="auto"/>
            <w:noWrap/>
            <w:vAlign w:val="center"/>
          </w:tcPr>
          <w:p w14:paraId="6CE3B53A" w14:textId="289AF00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76AC7604" w14:textId="5AF73F9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000000" w:fill="FFFFFF"/>
            <w:noWrap/>
            <w:vAlign w:val="center"/>
          </w:tcPr>
          <w:p w14:paraId="513872B6" w14:textId="5A4F782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972,00</w:t>
            </w:r>
          </w:p>
        </w:tc>
        <w:tc>
          <w:tcPr>
            <w:tcW w:w="1657" w:type="dxa"/>
            <w:tcBorders>
              <w:top w:val="nil"/>
              <w:left w:val="nil"/>
              <w:bottom w:val="single" w:sz="4" w:space="0" w:color="auto"/>
              <w:right w:val="single" w:sz="4" w:space="0" w:color="auto"/>
            </w:tcBorders>
            <w:shd w:val="clear" w:color="auto" w:fill="auto"/>
            <w:vAlign w:val="center"/>
          </w:tcPr>
          <w:p w14:paraId="7D95824F" w14:textId="35C0F9A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9 720,00</w:t>
            </w:r>
          </w:p>
        </w:tc>
      </w:tr>
      <w:tr w:rsidR="00C16262" w:rsidRPr="004774C2" w14:paraId="7CCDEBFD"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1DD48E64" w14:textId="48229E18"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lastRenderedPageBreak/>
              <w:t>16</w:t>
            </w:r>
          </w:p>
        </w:tc>
        <w:tc>
          <w:tcPr>
            <w:tcW w:w="2554" w:type="dxa"/>
            <w:tcBorders>
              <w:top w:val="nil"/>
              <w:left w:val="nil"/>
              <w:bottom w:val="single" w:sz="4" w:space="0" w:color="auto"/>
              <w:right w:val="single" w:sz="4" w:space="0" w:color="auto"/>
            </w:tcBorders>
            <w:shd w:val="clear" w:color="000000" w:fill="FFFFFF"/>
            <w:vAlign w:val="center"/>
          </w:tcPr>
          <w:p w14:paraId="7E6760C6" w14:textId="47378B0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Эритромицин</w:t>
            </w:r>
          </w:p>
        </w:tc>
        <w:tc>
          <w:tcPr>
            <w:tcW w:w="2410" w:type="dxa"/>
            <w:tcBorders>
              <w:top w:val="nil"/>
              <w:left w:val="nil"/>
              <w:bottom w:val="single" w:sz="4" w:space="0" w:color="auto"/>
              <w:right w:val="single" w:sz="4" w:space="0" w:color="auto"/>
            </w:tcBorders>
            <w:shd w:val="clear" w:color="000000" w:fill="FFFFFF"/>
            <w:vAlign w:val="center"/>
          </w:tcPr>
          <w:p w14:paraId="5EF892F3" w14:textId="38DDB7A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таблетки, покрытые кишечнорастворимой оболочкой, 250 мг</w:t>
            </w:r>
          </w:p>
        </w:tc>
        <w:tc>
          <w:tcPr>
            <w:tcW w:w="850" w:type="dxa"/>
            <w:tcBorders>
              <w:top w:val="nil"/>
              <w:left w:val="nil"/>
              <w:bottom w:val="single" w:sz="4" w:space="0" w:color="auto"/>
              <w:right w:val="single" w:sz="4" w:space="0" w:color="auto"/>
            </w:tcBorders>
            <w:shd w:val="clear" w:color="auto" w:fill="auto"/>
            <w:noWrap/>
            <w:vAlign w:val="center"/>
          </w:tcPr>
          <w:p w14:paraId="012A5A69" w14:textId="2CDB644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50DB115C" w14:textId="77A2ACC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w:t>
            </w:r>
          </w:p>
        </w:tc>
        <w:tc>
          <w:tcPr>
            <w:tcW w:w="1417" w:type="dxa"/>
            <w:tcBorders>
              <w:top w:val="nil"/>
              <w:left w:val="nil"/>
              <w:bottom w:val="single" w:sz="4" w:space="0" w:color="auto"/>
              <w:right w:val="single" w:sz="4" w:space="0" w:color="auto"/>
            </w:tcBorders>
            <w:shd w:val="clear" w:color="000000" w:fill="FFFFFF"/>
            <w:noWrap/>
            <w:vAlign w:val="center"/>
          </w:tcPr>
          <w:p w14:paraId="7F35DE7F" w14:textId="36CAC52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63,00</w:t>
            </w:r>
          </w:p>
        </w:tc>
        <w:tc>
          <w:tcPr>
            <w:tcW w:w="1657" w:type="dxa"/>
            <w:tcBorders>
              <w:top w:val="nil"/>
              <w:left w:val="nil"/>
              <w:bottom w:val="single" w:sz="4" w:space="0" w:color="auto"/>
              <w:right w:val="single" w:sz="4" w:space="0" w:color="auto"/>
            </w:tcBorders>
            <w:shd w:val="clear" w:color="auto" w:fill="auto"/>
            <w:vAlign w:val="center"/>
          </w:tcPr>
          <w:p w14:paraId="50A59EE7" w14:textId="1BFA3D04"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630,00</w:t>
            </w:r>
          </w:p>
        </w:tc>
      </w:tr>
      <w:tr w:rsidR="00C16262" w:rsidRPr="004774C2" w14:paraId="3CE5BF4D"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02E35495" w14:textId="7317CB5E"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17</w:t>
            </w:r>
          </w:p>
        </w:tc>
        <w:tc>
          <w:tcPr>
            <w:tcW w:w="2554" w:type="dxa"/>
            <w:tcBorders>
              <w:top w:val="nil"/>
              <w:left w:val="nil"/>
              <w:bottom w:val="single" w:sz="4" w:space="0" w:color="auto"/>
              <w:right w:val="single" w:sz="4" w:space="0" w:color="auto"/>
            </w:tcBorders>
            <w:shd w:val="clear" w:color="000000" w:fill="FFFFFF"/>
            <w:vAlign w:val="center"/>
          </w:tcPr>
          <w:p w14:paraId="66307B6B" w14:textId="6A037FB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Дезогестрел</w:t>
            </w:r>
            <w:proofErr w:type="spellEnd"/>
          </w:p>
        </w:tc>
        <w:tc>
          <w:tcPr>
            <w:tcW w:w="2410" w:type="dxa"/>
            <w:tcBorders>
              <w:top w:val="nil"/>
              <w:left w:val="nil"/>
              <w:bottom w:val="single" w:sz="4" w:space="0" w:color="auto"/>
              <w:right w:val="single" w:sz="4" w:space="0" w:color="auto"/>
            </w:tcBorders>
            <w:shd w:val="clear" w:color="000000" w:fill="FFFFFF"/>
            <w:vAlign w:val="center"/>
          </w:tcPr>
          <w:p w14:paraId="6CFBA6EA" w14:textId="23488C31"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Таблетки, покрытые оболочкой 0,075 мг</w:t>
            </w:r>
          </w:p>
        </w:tc>
        <w:tc>
          <w:tcPr>
            <w:tcW w:w="850" w:type="dxa"/>
            <w:tcBorders>
              <w:top w:val="nil"/>
              <w:left w:val="nil"/>
              <w:bottom w:val="single" w:sz="4" w:space="0" w:color="auto"/>
              <w:right w:val="single" w:sz="4" w:space="0" w:color="auto"/>
            </w:tcBorders>
            <w:shd w:val="clear" w:color="auto" w:fill="auto"/>
            <w:noWrap/>
            <w:vAlign w:val="center"/>
          </w:tcPr>
          <w:p w14:paraId="0D3F5732" w14:textId="31370A6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5200DA20" w14:textId="279783D0"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15988</w:t>
            </w:r>
          </w:p>
        </w:tc>
        <w:tc>
          <w:tcPr>
            <w:tcW w:w="1417" w:type="dxa"/>
            <w:tcBorders>
              <w:top w:val="nil"/>
              <w:left w:val="nil"/>
              <w:bottom w:val="single" w:sz="4" w:space="0" w:color="auto"/>
              <w:right w:val="single" w:sz="4" w:space="0" w:color="auto"/>
            </w:tcBorders>
            <w:shd w:val="clear" w:color="000000" w:fill="FFFFFF"/>
            <w:noWrap/>
            <w:vAlign w:val="center"/>
          </w:tcPr>
          <w:p w14:paraId="05BCE9FA" w14:textId="7AA88D5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78,65</w:t>
            </w:r>
          </w:p>
        </w:tc>
        <w:tc>
          <w:tcPr>
            <w:tcW w:w="1657" w:type="dxa"/>
            <w:tcBorders>
              <w:top w:val="nil"/>
              <w:left w:val="nil"/>
              <w:bottom w:val="single" w:sz="4" w:space="0" w:color="auto"/>
              <w:right w:val="single" w:sz="4" w:space="0" w:color="auto"/>
            </w:tcBorders>
            <w:shd w:val="clear" w:color="auto" w:fill="auto"/>
            <w:vAlign w:val="center"/>
          </w:tcPr>
          <w:p w14:paraId="3B68C1F6" w14:textId="2F43271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1 257 456,20</w:t>
            </w:r>
          </w:p>
        </w:tc>
      </w:tr>
      <w:tr w:rsidR="00C16262" w:rsidRPr="004774C2" w14:paraId="3E54AE69"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54E8CB02" w14:textId="72E1CE61"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18</w:t>
            </w:r>
          </w:p>
        </w:tc>
        <w:tc>
          <w:tcPr>
            <w:tcW w:w="2554" w:type="dxa"/>
            <w:tcBorders>
              <w:top w:val="nil"/>
              <w:left w:val="nil"/>
              <w:bottom w:val="single" w:sz="4" w:space="0" w:color="auto"/>
              <w:right w:val="single" w:sz="4" w:space="0" w:color="auto"/>
            </w:tcBorders>
            <w:shd w:val="clear" w:color="000000" w:fill="FFFFFF"/>
            <w:vAlign w:val="center"/>
          </w:tcPr>
          <w:p w14:paraId="01C0E3FF" w14:textId="3E3F40C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Дроспиренон+Этинилэстрадиол</w:t>
            </w:r>
            <w:proofErr w:type="spellEnd"/>
          </w:p>
        </w:tc>
        <w:tc>
          <w:tcPr>
            <w:tcW w:w="2410" w:type="dxa"/>
            <w:tcBorders>
              <w:top w:val="nil"/>
              <w:left w:val="nil"/>
              <w:bottom w:val="single" w:sz="4" w:space="0" w:color="auto"/>
              <w:right w:val="single" w:sz="4" w:space="0" w:color="auto"/>
            </w:tcBorders>
            <w:shd w:val="clear" w:color="000000" w:fill="FFFFFF"/>
            <w:vAlign w:val="center"/>
          </w:tcPr>
          <w:p w14:paraId="5FF76010" w14:textId="1BA5A8BB"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таблетки, покрытые пленочной оболочкой 3/0,03 №21</w:t>
            </w:r>
          </w:p>
        </w:tc>
        <w:tc>
          <w:tcPr>
            <w:tcW w:w="850" w:type="dxa"/>
            <w:tcBorders>
              <w:top w:val="nil"/>
              <w:left w:val="nil"/>
              <w:bottom w:val="single" w:sz="4" w:space="0" w:color="auto"/>
              <w:right w:val="single" w:sz="4" w:space="0" w:color="auto"/>
            </w:tcBorders>
            <w:shd w:val="clear" w:color="auto" w:fill="auto"/>
            <w:noWrap/>
            <w:vAlign w:val="center"/>
          </w:tcPr>
          <w:p w14:paraId="302D2905" w14:textId="3D46C083"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4F8B822D" w14:textId="5E542C5E"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10304</w:t>
            </w:r>
          </w:p>
        </w:tc>
        <w:tc>
          <w:tcPr>
            <w:tcW w:w="1417" w:type="dxa"/>
            <w:tcBorders>
              <w:top w:val="nil"/>
              <w:left w:val="nil"/>
              <w:bottom w:val="single" w:sz="4" w:space="0" w:color="auto"/>
              <w:right w:val="single" w:sz="4" w:space="0" w:color="auto"/>
            </w:tcBorders>
            <w:shd w:val="clear" w:color="000000" w:fill="FFFFFF"/>
            <w:noWrap/>
            <w:vAlign w:val="center"/>
          </w:tcPr>
          <w:p w14:paraId="360DDEA0" w14:textId="5E36F6A0"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91,45</w:t>
            </w:r>
          </w:p>
        </w:tc>
        <w:tc>
          <w:tcPr>
            <w:tcW w:w="1657" w:type="dxa"/>
            <w:tcBorders>
              <w:top w:val="nil"/>
              <w:left w:val="nil"/>
              <w:bottom w:val="single" w:sz="4" w:space="0" w:color="auto"/>
              <w:right w:val="single" w:sz="4" w:space="0" w:color="auto"/>
            </w:tcBorders>
            <w:shd w:val="clear" w:color="auto" w:fill="auto"/>
            <w:vAlign w:val="center"/>
          </w:tcPr>
          <w:p w14:paraId="4D2277A4" w14:textId="7DA04837"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942 300,80</w:t>
            </w:r>
          </w:p>
        </w:tc>
      </w:tr>
      <w:tr w:rsidR="00C16262" w:rsidRPr="004774C2" w14:paraId="0B2AA6CB" w14:textId="77777777" w:rsidTr="00C16262">
        <w:trPr>
          <w:trHeight w:val="56"/>
        </w:trPr>
        <w:tc>
          <w:tcPr>
            <w:tcW w:w="438" w:type="dxa"/>
            <w:tcBorders>
              <w:top w:val="nil"/>
              <w:left w:val="single" w:sz="4" w:space="0" w:color="auto"/>
              <w:bottom w:val="single" w:sz="4" w:space="0" w:color="auto"/>
              <w:right w:val="single" w:sz="4" w:space="0" w:color="auto"/>
            </w:tcBorders>
            <w:shd w:val="clear" w:color="auto" w:fill="auto"/>
            <w:vAlign w:val="center"/>
          </w:tcPr>
          <w:p w14:paraId="51B3D832" w14:textId="5BB75B8B" w:rsidR="00C16262" w:rsidRPr="00C16262" w:rsidRDefault="00C16262" w:rsidP="004774C2">
            <w:pPr>
              <w:spacing w:after="0" w:line="240" w:lineRule="auto"/>
              <w:jc w:val="center"/>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19</w:t>
            </w:r>
          </w:p>
        </w:tc>
        <w:tc>
          <w:tcPr>
            <w:tcW w:w="2554" w:type="dxa"/>
            <w:tcBorders>
              <w:top w:val="nil"/>
              <w:left w:val="nil"/>
              <w:bottom w:val="single" w:sz="4" w:space="0" w:color="auto"/>
              <w:right w:val="single" w:sz="4" w:space="0" w:color="auto"/>
            </w:tcBorders>
            <w:shd w:val="clear" w:color="000000" w:fill="FFFFFF"/>
            <w:vAlign w:val="center"/>
          </w:tcPr>
          <w:p w14:paraId="7B79DF23" w14:textId="08FF5BFF"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r w:rsidRPr="00C16262">
              <w:rPr>
                <w:rFonts w:ascii="Times New Roman" w:hAnsi="Times New Roman" w:cs="Times New Roman"/>
              </w:rPr>
              <w:t>Этинилэстрадиол</w:t>
            </w:r>
            <w:proofErr w:type="spellEnd"/>
            <w:r w:rsidRPr="00C16262">
              <w:rPr>
                <w:rFonts w:ascii="Times New Roman" w:hAnsi="Times New Roman" w:cs="Times New Roman"/>
              </w:rPr>
              <w:t xml:space="preserve"> 0, 02 мг, </w:t>
            </w:r>
            <w:proofErr w:type="spellStart"/>
            <w:r w:rsidRPr="00C16262">
              <w:rPr>
                <w:rFonts w:ascii="Times New Roman" w:hAnsi="Times New Roman" w:cs="Times New Roman"/>
              </w:rPr>
              <w:t>дезогестрел</w:t>
            </w:r>
            <w:proofErr w:type="spellEnd"/>
            <w:r w:rsidRPr="00C16262">
              <w:rPr>
                <w:rFonts w:ascii="Times New Roman" w:hAnsi="Times New Roman" w:cs="Times New Roman"/>
              </w:rPr>
              <w:t xml:space="preserve"> 0,15 мг,</w:t>
            </w:r>
          </w:p>
        </w:tc>
        <w:tc>
          <w:tcPr>
            <w:tcW w:w="2410" w:type="dxa"/>
            <w:tcBorders>
              <w:top w:val="nil"/>
              <w:left w:val="nil"/>
              <w:bottom w:val="single" w:sz="4" w:space="0" w:color="auto"/>
              <w:right w:val="single" w:sz="4" w:space="0" w:color="auto"/>
            </w:tcBorders>
            <w:shd w:val="clear" w:color="000000" w:fill="FFFFFF"/>
            <w:vAlign w:val="center"/>
          </w:tcPr>
          <w:p w14:paraId="0D722DEA" w14:textId="4778FC69"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Таблетки, покрытые пленочной оболочкой, 0,02 мг / 0,15 мг</w:t>
            </w:r>
          </w:p>
        </w:tc>
        <w:tc>
          <w:tcPr>
            <w:tcW w:w="850" w:type="dxa"/>
            <w:tcBorders>
              <w:top w:val="nil"/>
              <w:left w:val="nil"/>
              <w:bottom w:val="single" w:sz="4" w:space="0" w:color="auto"/>
              <w:right w:val="single" w:sz="4" w:space="0" w:color="auto"/>
            </w:tcBorders>
            <w:shd w:val="clear" w:color="auto" w:fill="auto"/>
            <w:noWrap/>
            <w:vAlign w:val="center"/>
          </w:tcPr>
          <w:p w14:paraId="70582892" w14:textId="07781985"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proofErr w:type="spellStart"/>
            <w:proofErr w:type="gramStart"/>
            <w:r w:rsidRPr="00C16262">
              <w:rPr>
                <w:rFonts w:ascii="Times New Roman" w:hAnsi="Times New Roman" w:cs="Times New Roman"/>
              </w:rPr>
              <w:t>таб</w:t>
            </w:r>
            <w:proofErr w:type="spellEnd"/>
            <w:proofErr w:type="gramEnd"/>
          </w:p>
        </w:tc>
        <w:tc>
          <w:tcPr>
            <w:tcW w:w="993" w:type="dxa"/>
            <w:tcBorders>
              <w:top w:val="nil"/>
              <w:left w:val="nil"/>
              <w:bottom w:val="single" w:sz="4" w:space="0" w:color="auto"/>
              <w:right w:val="single" w:sz="4" w:space="0" w:color="auto"/>
            </w:tcBorders>
            <w:shd w:val="clear" w:color="auto" w:fill="auto"/>
            <w:noWrap/>
            <w:vAlign w:val="center"/>
          </w:tcPr>
          <w:p w14:paraId="01195C95" w14:textId="2577C0D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5600</w:t>
            </w:r>
          </w:p>
        </w:tc>
        <w:tc>
          <w:tcPr>
            <w:tcW w:w="1417" w:type="dxa"/>
            <w:tcBorders>
              <w:top w:val="nil"/>
              <w:left w:val="nil"/>
              <w:bottom w:val="single" w:sz="4" w:space="0" w:color="auto"/>
              <w:right w:val="single" w:sz="4" w:space="0" w:color="auto"/>
            </w:tcBorders>
            <w:shd w:val="clear" w:color="000000" w:fill="FFFFFF"/>
            <w:noWrap/>
            <w:vAlign w:val="center"/>
          </w:tcPr>
          <w:p w14:paraId="45017734" w14:textId="7E2D8A16"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90,36</w:t>
            </w:r>
          </w:p>
        </w:tc>
        <w:tc>
          <w:tcPr>
            <w:tcW w:w="1657" w:type="dxa"/>
            <w:tcBorders>
              <w:top w:val="nil"/>
              <w:left w:val="nil"/>
              <w:bottom w:val="single" w:sz="4" w:space="0" w:color="auto"/>
              <w:right w:val="single" w:sz="4" w:space="0" w:color="auto"/>
            </w:tcBorders>
            <w:shd w:val="clear" w:color="auto" w:fill="auto"/>
            <w:vAlign w:val="center"/>
          </w:tcPr>
          <w:p w14:paraId="6446CCC6" w14:textId="34175E9C" w:rsidR="00C16262" w:rsidRPr="00C16262" w:rsidRDefault="00C16262" w:rsidP="00C16262">
            <w:pPr>
              <w:spacing w:after="0" w:line="240" w:lineRule="auto"/>
              <w:jc w:val="center"/>
              <w:rPr>
                <w:rFonts w:ascii="Times New Roman" w:eastAsia="Times New Roman" w:hAnsi="Times New Roman" w:cs="Times New Roman"/>
                <w:color w:val="000000"/>
                <w:lang w:eastAsia="ru-RU"/>
              </w:rPr>
            </w:pPr>
            <w:r w:rsidRPr="00C16262">
              <w:rPr>
                <w:rFonts w:ascii="Times New Roman" w:hAnsi="Times New Roman" w:cs="Times New Roman"/>
              </w:rPr>
              <w:t>506 016,00</w:t>
            </w:r>
          </w:p>
        </w:tc>
      </w:tr>
      <w:tr w:rsidR="004774C2" w:rsidRPr="004774C2" w14:paraId="0EA26746" w14:textId="77777777" w:rsidTr="004774C2">
        <w:trPr>
          <w:trHeight w:val="56"/>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3731DDAE" w14:textId="77777777" w:rsidR="004774C2" w:rsidRPr="004774C2" w:rsidRDefault="004774C2" w:rsidP="004774C2">
            <w:pPr>
              <w:spacing w:after="0" w:line="240" w:lineRule="auto"/>
              <w:jc w:val="center"/>
              <w:rPr>
                <w:rFonts w:ascii="Times New Roman" w:eastAsia="Times New Roman" w:hAnsi="Times New Roman" w:cs="Times New Roman"/>
                <w:color w:val="000000"/>
                <w:sz w:val="20"/>
                <w:szCs w:val="20"/>
                <w:lang w:eastAsia="ru-RU"/>
              </w:rPr>
            </w:pPr>
          </w:p>
        </w:tc>
        <w:tc>
          <w:tcPr>
            <w:tcW w:w="2554" w:type="dxa"/>
            <w:tcBorders>
              <w:top w:val="nil"/>
              <w:left w:val="nil"/>
              <w:bottom w:val="single" w:sz="4" w:space="0" w:color="auto"/>
              <w:right w:val="single" w:sz="4" w:space="0" w:color="auto"/>
            </w:tcBorders>
            <w:shd w:val="clear" w:color="auto" w:fill="auto"/>
            <w:noWrap/>
            <w:vAlign w:val="center"/>
            <w:hideMark/>
          </w:tcPr>
          <w:p w14:paraId="0F12257E" w14:textId="27521A32" w:rsidR="004774C2" w:rsidRPr="00C16262" w:rsidRDefault="004774C2" w:rsidP="004774C2">
            <w:pPr>
              <w:spacing w:after="0" w:line="240" w:lineRule="auto"/>
              <w:jc w:val="center"/>
              <w:rPr>
                <w:rFonts w:ascii="Times New Roman" w:eastAsia="Times New Roman" w:hAnsi="Times New Roman" w:cs="Times New Roman"/>
                <w:b/>
                <w:bCs/>
                <w:color w:val="000000"/>
                <w:lang w:eastAsia="ru-RU"/>
              </w:rPr>
            </w:pPr>
            <w:proofErr w:type="spellStart"/>
            <w:r w:rsidRPr="00C16262">
              <w:rPr>
                <w:rFonts w:ascii="Times New Roman" w:eastAsia="Times New Roman" w:hAnsi="Times New Roman" w:cs="Times New Roman"/>
                <w:b/>
                <w:bCs/>
                <w:color w:val="000000"/>
                <w:lang w:eastAsia="ru-RU"/>
              </w:rPr>
              <w:t>Барлығы</w:t>
            </w:r>
            <w:proofErr w:type="spellEnd"/>
            <w:r w:rsidRPr="00C16262">
              <w:rPr>
                <w:rFonts w:ascii="Times New Roman" w:eastAsia="Times New Roman" w:hAnsi="Times New Roman" w:cs="Times New Roman"/>
                <w:b/>
                <w:bCs/>
                <w:color w:val="000000"/>
                <w:lang w:eastAsia="ru-RU"/>
              </w:rPr>
              <w:t>:</w:t>
            </w:r>
          </w:p>
        </w:tc>
        <w:tc>
          <w:tcPr>
            <w:tcW w:w="2410" w:type="dxa"/>
            <w:tcBorders>
              <w:top w:val="nil"/>
              <w:left w:val="nil"/>
              <w:bottom w:val="single" w:sz="4" w:space="0" w:color="auto"/>
              <w:right w:val="single" w:sz="4" w:space="0" w:color="auto"/>
            </w:tcBorders>
            <w:shd w:val="clear" w:color="auto" w:fill="auto"/>
            <w:noWrap/>
            <w:vAlign w:val="center"/>
            <w:hideMark/>
          </w:tcPr>
          <w:p w14:paraId="46351EFA" w14:textId="77777777" w:rsidR="004774C2" w:rsidRPr="00C16262" w:rsidRDefault="004774C2" w:rsidP="004774C2">
            <w:pPr>
              <w:spacing w:after="0" w:line="240" w:lineRule="auto"/>
              <w:jc w:val="center"/>
              <w:rPr>
                <w:rFonts w:ascii="Times New Roman" w:eastAsia="Times New Roman" w:hAnsi="Times New Roman" w:cs="Times New Roman"/>
                <w:b/>
                <w:bCs/>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14:paraId="7EF22C3E" w14:textId="77777777" w:rsidR="004774C2" w:rsidRPr="00C16262" w:rsidRDefault="004774C2" w:rsidP="004774C2">
            <w:pPr>
              <w:spacing w:after="0" w:line="240" w:lineRule="auto"/>
              <w:jc w:val="center"/>
              <w:rPr>
                <w:rFonts w:ascii="Times New Roman" w:eastAsia="Times New Roman" w:hAnsi="Times New Roman" w:cs="Times New Roman"/>
                <w:b/>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14:paraId="2B98350B" w14:textId="77777777" w:rsidR="004774C2" w:rsidRPr="00C16262" w:rsidRDefault="004774C2" w:rsidP="004774C2">
            <w:pPr>
              <w:spacing w:after="0" w:line="240" w:lineRule="auto"/>
              <w:jc w:val="center"/>
              <w:rPr>
                <w:rFonts w:ascii="Times New Roman" w:eastAsia="Times New Roman" w:hAnsi="Times New Roman" w:cs="Times New Roman"/>
                <w:b/>
                <w:color w:val="000000"/>
                <w:lang w:eastAsia="ru-RU"/>
              </w:rPr>
            </w:pPr>
          </w:p>
        </w:tc>
        <w:tc>
          <w:tcPr>
            <w:tcW w:w="1417" w:type="dxa"/>
            <w:tcBorders>
              <w:top w:val="nil"/>
              <w:left w:val="nil"/>
              <w:bottom w:val="single" w:sz="4" w:space="0" w:color="auto"/>
              <w:right w:val="single" w:sz="4" w:space="0" w:color="auto"/>
            </w:tcBorders>
            <w:shd w:val="clear" w:color="auto" w:fill="auto"/>
            <w:noWrap/>
            <w:vAlign w:val="center"/>
            <w:hideMark/>
          </w:tcPr>
          <w:p w14:paraId="0937BDD7" w14:textId="77777777" w:rsidR="004774C2" w:rsidRPr="00C16262" w:rsidRDefault="004774C2" w:rsidP="004774C2">
            <w:pPr>
              <w:spacing w:after="0" w:line="240" w:lineRule="auto"/>
              <w:jc w:val="center"/>
              <w:rPr>
                <w:rFonts w:ascii="Times New Roman" w:eastAsia="Times New Roman" w:hAnsi="Times New Roman" w:cs="Times New Roman"/>
                <w:b/>
                <w:color w:val="000000"/>
                <w:lang w:eastAsia="ru-RU"/>
              </w:rPr>
            </w:pPr>
          </w:p>
        </w:tc>
        <w:tc>
          <w:tcPr>
            <w:tcW w:w="1657" w:type="dxa"/>
            <w:tcBorders>
              <w:top w:val="nil"/>
              <w:left w:val="nil"/>
              <w:bottom w:val="single" w:sz="4" w:space="0" w:color="auto"/>
              <w:right w:val="single" w:sz="4" w:space="0" w:color="auto"/>
            </w:tcBorders>
            <w:shd w:val="clear" w:color="auto" w:fill="auto"/>
            <w:noWrap/>
            <w:vAlign w:val="center"/>
            <w:hideMark/>
          </w:tcPr>
          <w:p w14:paraId="3A7AA896" w14:textId="64FD438C" w:rsidR="004774C2" w:rsidRPr="00C16262" w:rsidRDefault="00C16262" w:rsidP="004774C2">
            <w:pPr>
              <w:spacing w:after="0" w:line="240" w:lineRule="auto"/>
              <w:jc w:val="center"/>
              <w:rPr>
                <w:rFonts w:ascii="Times New Roman" w:eastAsia="Times New Roman" w:hAnsi="Times New Roman" w:cs="Times New Roman"/>
                <w:b/>
                <w:bCs/>
                <w:color w:val="000000"/>
                <w:lang w:eastAsia="ru-RU"/>
              </w:rPr>
            </w:pPr>
            <w:r w:rsidRPr="00C16262">
              <w:rPr>
                <w:rFonts w:ascii="Times New Roman" w:eastAsia="Times New Roman" w:hAnsi="Times New Roman" w:cs="Times New Roman"/>
                <w:b/>
                <w:bCs/>
                <w:color w:val="000000"/>
                <w:lang w:eastAsia="ru-RU"/>
              </w:rPr>
              <w:t>3 178 150,65</w:t>
            </w:r>
          </w:p>
        </w:tc>
      </w:tr>
    </w:tbl>
    <w:p w14:paraId="5C0AC0F4" w14:textId="77777777" w:rsidR="00374D7A" w:rsidRPr="00374D7A" w:rsidRDefault="00374D7A" w:rsidP="00374D7A">
      <w:pPr>
        <w:spacing w:after="0" w:line="240" w:lineRule="auto"/>
        <w:ind w:right="-143"/>
        <w:jc w:val="both"/>
        <w:rPr>
          <w:rFonts w:ascii="Times New Roman" w:hAnsi="Times New Roman" w:cs="Times New Roman"/>
          <w:lang w:val="kk-KZ"/>
        </w:rPr>
      </w:pPr>
    </w:p>
    <w:p w14:paraId="2399320D"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Қағидалардың 5-қосымшасына сәйкес жасалған сатып алу шартын Қағидаларда көзделген шарттар мен мерзімдерді сақтай отырып, біліктілік талаптарына сәйкес келетін әлеуетті өнім берушімен Тапсырыс беруші жасайды. </w:t>
      </w:r>
    </w:p>
    <w:p w14:paraId="4721D54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 xml:space="preserve">           Медициналық бұйымдарды жеткізуші Алматы қ., Гоголь к-сі 53/63 мекенжайына тапсырыс берушінің өтінімдері негізінде 3 (үш) жұмыс күні ішінде жеткізуі тиіс. </w:t>
      </w:r>
    </w:p>
    <w:p w14:paraId="78007D67"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Қосымша ақпаратты телефон арқылы алуға болады:</w:t>
      </w:r>
    </w:p>
    <w:p w14:paraId="45D7CC7B" w14:textId="777777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(727) 273-17-26</w:t>
      </w:r>
    </w:p>
    <w:p w14:paraId="4E963270" w14:textId="02CC7277" w:rsidR="00374D7A" w:rsidRPr="00374D7A" w:rsidRDefault="00374D7A" w:rsidP="00374D7A">
      <w:pPr>
        <w:spacing w:after="0" w:line="240" w:lineRule="auto"/>
        <w:ind w:right="-143"/>
        <w:jc w:val="both"/>
        <w:rPr>
          <w:rFonts w:ascii="Times New Roman" w:hAnsi="Times New Roman" w:cs="Times New Roman"/>
          <w:lang w:val="kk-KZ"/>
        </w:rPr>
      </w:pPr>
      <w:r w:rsidRPr="00374D7A">
        <w:rPr>
          <w:rFonts w:ascii="Times New Roman" w:hAnsi="Times New Roman" w:cs="Times New Roman"/>
          <w:lang w:val="kk-KZ"/>
        </w:rPr>
        <w:t>+7 (707) 403-03-86.</w:t>
      </w:r>
    </w:p>
    <w:p w14:paraId="112F1A88" w14:textId="77777777" w:rsidR="00BE4391" w:rsidRDefault="00BE4391" w:rsidP="00620A9F">
      <w:pPr>
        <w:ind w:right="-143"/>
        <w:jc w:val="both"/>
        <w:rPr>
          <w:rFonts w:ascii="Times New Roman" w:hAnsi="Times New Roman" w:cs="Times New Roman"/>
          <w:sz w:val="28"/>
          <w:szCs w:val="28"/>
          <w:lang w:val="kk-KZ"/>
        </w:rPr>
      </w:pPr>
    </w:p>
    <w:p w14:paraId="57197BA4" w14:textId="77777777" w:rsidR="00BE4391" w:rsidRDefault="00BE4391" w:rsidP="00620A9F">
      <w:pPr>
        <w:ind w:right="-143"/>
        <w:jc w:val="both"/>
        <w:rPr>
          <w:rFonts w:ascii="Times New Roman" w:hAnsi="Times New Roman" w:cs="Times New Roman"/>
          <w:sz w:val="28"/>
          <w:szCs w:val="28"/>
          <w:lang w:val="kk-KZ"/>
        </w:rPr>
      </w:pPr>
    </w:p>
    <w:p w14:paraId="07A9312D" w14:textId="77777777" w:rsidR="00BE4391" w:rsidRDefault="00BE4391" w:rsidP="00620A9F">
      <w:pPr>
        <w:ind w:right="-143"/>
        <w:jc w:val="both"/>
        <w:rPr>
          <w:rFonts w:ascii="Times New Roman" w:hAnsi="Times New Roman" w:cs="Times New Roman"/>
          <w:sz w:val="28"/>
          <w:szCs w:val="28"/>
          <w:lang w:val="kk-KZ"/>
        </w:rPr>
      </w:pPr>
    </w:p>
    <w:p w14:paraId="77E21A89" w14:textId="77777777" w:rsidR="00505433" w:rsidRPr="00130333" w:rsidRDefault="00505433" w:rsidP="00620A9F">
      <w:pPr>
        <w:ind w:right="-143"/>
        <w:jc w:val="both"/>
        <w:rPr>
          <w:rFonts w:ascii="Times New Roman" w:hAnsi="Times New Roman" w:cs="Times New Roman"/>
          <w:sz w:val="28"/>
          <w:szCs w:val="28"/>
          <w:lang w:val="kk-KZ"/>
        </w:rPr>
      </w:pPr>
    </w:p>
    <w:sectPr w:rsidR="00505433" w:rsidRPr="00130333" w:rsidSect="000A69C5">
      <w:pgSz w:w="11906" w:h="16838"/>
      <w:pgMar w:top="1812" w:right="991" w:bottom="709" w:left="9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CAB3E" w14:textId="77777777" w:rsidR="009332B6" w:rsidRDefault="009332B6" w:rsidP="00C605E7">
      <w:pPr>
        <w:spacing w:after="0" w:line="240" w:lineRule="auto"/>
      </w:pPr>
      <w:r>
        <w:separator/>
      </w:r>
    </w:p>
  </w:endnote>
  <w:endnote w:type="continuationSeparator" w:id="0">
    <w:p w14:paraId="5FF0C381" w14:textId="77777777" w:rsidR="009332B6" w:rsidRDefault="009332B6" w:rsidP="00C6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27122" w14:textId="77777777" w:rsidR="009332B6" w:rsidRDefault="009332B6" w:rsidP="00C605E7">
      <w:pPr>
        <w:spacing w:after="0" w:line="240" w:lineRule="auto"/>
      </w:pPr>
      <w:r>
        <w:separator/>
      </w:r>
    </w:p>
  </w:footnote>
  <w:footnote w:type="continuationSeparator" w:id="0">
    <w:p w14:paraId="69C72DD6" w14:textId="77777777" w:rsidR="009332B6" w:rsidRDefault="009332B6" w:rsidP="00C605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AC5"/>
    <w:rsid w:val="00005495"/>
    <w:rsid w:val="00021223"/>
    <w:rsid w:val="0002618C"/>
    <w:rsid w:val="000318A9"/>
    <w:rsid w:val="00045DC1"/>
    <w:rsid w:val="0006184B"/>
    <w:rsid w:val="000A69C5"/>
    <w:rsid w:val="000C5E55"/>
    <w:rsid w:val="000F4C3E"/>
    <w:rsid w:val="00117871"/>
    <w:rsid w:val="00130333"/>
    <w:rsid w:val="0013250F"/>
    <w:rsid w:val="00136591"/>
    <w:rsid w:val="001A3FB3"/>
    <w:rsid w:val="001F5D79"/>
    <w:rsid w:val="0020571C"/>
    <w:rsid w:val="00250F2C"/>
    <w:rsid w:val="00265271"/>
    <w:rsid w:val="002803DD"/>
    <w:rsid w:val="00287BE4"/>
    <w:rsid w:val="002C36CA"/>
    <w:rsid w:val="002E15E1"/>
    <w:rsid w:val="002E4511"/>
    <w:rsid w:val="00302F63"/>
    <w:rsid w:val="00311795"/>
    <w:rsid w:val="00334189"/>
    <w:rsid w:val="00352F99"/>
    <w:rsid w:val="00353EB7"/>
    <w:rsid w:val="00374D7A"/>
    <w:rsid w:val="00397BF9"/>
    <w:rsid w:val="003A26C3"/>
    <w:rsid w:val="003C4567"/>
    <w:rsid w:val="003E5561"/>
    <w:rsid w:val="0041592A"/>
    <w:rsid w:val="00446FCC"/>
    <w:rsid w:val="004774C2"/>
    <w:rsid w:val="004B3256"/>
    <w:rsid w:val="00505433"/>
    <w:rsid w:val="005136F5"/>
    <w:rsid w:val="00521B12"/>
    <w:rsid w:val="00537322"/>
    <w:rsid w:val="00562C26"/>
    <w:rsid w:val="00585B21"/>
    <w:rsid w:val="005A049F"/>
    <w:rsid w:val="005C48DE"/>
    <w:rsid w:val="005D4097"/>
    <w:rsid w:val="005D7A41"/>
    <w:rsid w:val="00604394"/>
    <w:rsid w:val="00620A9F"/>
    <w:rsid w:val="006319B1"/>
    <w:rsid w:val="0065288A"/>
    <w:rsid w:val="006F4AC5"/>
    <w:rsid w:val="0072100A"/>
    <w:rsid w:val="007369C0"/>
    <w:rsid w:val="007417CC"/>
    <w:rsid w:val="00742C03"/>
    <w:rsid w:val="00744517"/>
    <w:rsid w:val="007456CB"/>
    <w:rsid w:val="007536EB"/>
    <w:rsid w:val="0076116E"/>
    <w:rsid w:val="007E0393"/>
    <w:rsid w:val="007E0970"/>
    <w:rsid w:val="00857E61"/>
    <w:rsid w:val="00887D1D"/>
    <w:rsid w:val="00896640"/>
    <w:rsid w:val="009332B6"/>
    <w:rsid w:val="0093599A"/>
    <w:rsid w:val="0094737B"/>
    <w:rsid w:val="00963B55"/>
    <w:rsid w:val="00975BE8"/>
    <w:rsid w:val="009A0774"/>
    <w:rsid w:val="009B330A"/>
    <w:rsid w:val="00A23F61"/>
    <w:rsid w:val="00A51237"/>
    <w:rsid w:val="00A65634"/>
    <w:rsid w:val="00A75633"/>
    <w:rsid w:val="00A766B3"/>
    <w:rsid w:val="00A825CF"/>
    <w:rsid w:val="00AB3D39"/>
    <w:rsid w:val="00AF21DD"/>
    <w:rsid w:val="00AF2E9F"/>
    <w:rsid w:val="00B26717"/>
    <w:rsid w:val="00B36412"/>
    <w:rsid w:val="00B41E2D"/>
    <w:rsid w:val="00B75CF6"/>
    <w:rsid w:val="00B97025"/>
    <w:rsid w:val="00BC44A2"/>
    <w:rsid w:val="00BE4391"/>
    <w:rsid w:val="00C10477"/>
    <w:rsid w:val="00C16262"/>
    <w:rsid w:val="00C55721"/>
    <w:rsid w:val="00C605E7"/>
    <w:rsid w:val="00CA6D37"/>
    <w:rsid w:val="00CB1EEE"/>
    <w:rsid w:val="00CD3DBA"/>
    <w:rsid w:val="00CE0222"/>
    <w:rsid w:val="00D4250A"/>
    <w:rsid w:val="00DA518E"/>
    <w:rsid w:val="00DF3135"/>
    <w:rsid w:val="00E41028"/>
    <w:rsid w:val="00E62FBF"/>
    <w:rsid w:val="00EB3B74"/>
    <w:rsid w:val="00EB4E66"/>
    <w:rsid w:val="00EC49D2"/>
    <w:rsid w:val="00F062E0"/>
    <w:rsid w:val="00F26CDB"/>
    <w:rsid w:val="00F32740"/>
    <w:rsid w:val="00F37168"/>
    <w:rsid w:val="00F40680"/>
    <w:rsid w:val="00F70FA4"/>
    <w:rsid w:val="00F71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6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5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05E7"/>
  </w:style>
  <w:style w:type="paragraph" w:styleId="a5">
    <w:name w:val="footer"/>
    <w:basedOn w:val="a"/>
    <w:link w:val="a6"/>
    <w:uiPriority w:val="99"/>
    <w:unhideWhenUsed/>
    <w:rsid w:val="00C605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05E7"/>
  </w:style>
  <w:style w:type="paragraph" w:customStyle="1" w:styleId="Standard">
    <w:name w:val="Standard"/>
    <w:rsid w:val="0050543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7">
    <w:name w:val="No Spacing"/>
    <w:link w:val="a8"/>
    <w:uiPriority w:val="1"/>
    <w:qFormat/>
    <w:rsid w:val="00505433"/>
    <w:pPr>
      <w:suppressAutoHyphens/>
      <w:autoSpaceDN w:val="0"/>
      <w:spacing w:after="0" w:line="240" w:lineRule="auto"/>
      <w:textAlignment w:val="baseline"/>
    </w:pPr>
    <w:rPr>
      <w:rFonts w:ascii="Calibri" w:eastAsia="Times New Roman" w:hAnsi="Calibri" w:cs="Times New Roman"/>
      <w:kern w:val="3"/>
      <w:lang w:eastAsia="ru-RU"/>
    </w:rPr>
  </w:style>
  <w:style w:type="character" w:styleId="a9">
    <w:name w:val="Hyperlink"/>
    <w:uiPriority w:val="99"/>
    <w:unhideWhenUsed/>
    <w:rsid w:val="00505433"/>
    <w:rPr>
      <w:color w:val="0000FF"/>
      <w:u w:val="single"/>
    </w:rPr>
  </w:style>
  <w:style w:type="character" w:customStyle="1" w:styleId="s1">
    <w:name w:val="s1"/>
    <w:rsid w:val="00505433"/>
    <w:rPr>
      <w:rFonts w:ascii="Times New Roman" w:hAnsi="Times New Roman" w:cs="Times New Roman" w:hint="default"/>
      <w:b/>
      <w:bCs/>
      <w:color w:val="000000"/>
    </w:rPr>
  </w:style>
  <w:style w:type="paragraph" w:styleId="aa">
    <w:name w:val="Normal (Web)"/>
    <w:basedOn w:val="a"/>
    <w:uiPriority w:val="99"/>
    <w:unhideWhenUsed/>
    <w:rsid w:val="005054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C4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C4567"/>
    <w:rPr>
      <w:rFonts w:ascii="Courier New" w:eastAsia="Times New Roman" w:hAnsi="Courier New" w:cs="Courier New"/>
      <w:sz w:val="20"/>
      <w:szCs w:val="20"/>
      <w:lang w:eastAsia="ru-RU"/>
    </w:rPr>
  </w:style>
  <w:style w:type="character" w:customStyle="1" w:styleId="y2iqfc">
    <w:name w:val="y2iqfc"/>
    <w:basedOn w:val="a0"/>
    <w:rsid w:val="003C4567"/>
  </w:style>
  <w:style w:type="character" w:customStyle="1" w:styleId="a8">
    <w:name w:val="Без интервала Знак"/>
    <w:basedOn w:val="a0"/>
    <w:link w:val="a7"/>
    <w:uiPriority w:val="1"/>
    <w:rsid w:val="007E0393"/>
    <w:rPr>
      <w:rFonts w:ascii="Calibri" w:eastAsia="Times New Roman" w:hAnsi="Calibri" w:cs="Times New Roman"/>
      <w:kern w:val="3"/>
      <w:lang w:eastAsia="ru-RU"/>
    </w:rPr>
  </w:style>
  <w:style w:type="paragraph" w:customStyle="1" w:styleId="1">
    <w:name w:val="Обычный1"/>
    <w:rsid w:val="007E0393"/>
    <w:pPr>
      <w:spacing w:after="0"/>
    </w:pPr>
    <w:rPr>
      <w:rFonts w:ascii="Arial" w:eastAsia="Arial" w:hAnsi="Arial" w:cs="Arial"/>
      <w:lang w:eastAsia="ru-RU"/>
    </w:rPr>
  </w:style>
  <w:style w:type="character" w:customStyle="1" w:styleId="10">
    <w:name w:val="Неразрешенное упоминание1"/>
    <w:basedOn w:val="a0"/>
    <w:uiPriority w:val="99"/>
    <w:semiHidden/>
    <w:unhideWhenUsed/>
    <w:rsid w:val="0003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9754">
      <w:bodyDiv w:val="1"/>
      <w:marLeft w:val="0"/>
      <w:marRight w:val="0"/>
      <w:marTop w:val="0"/>
      <w:marBottom w:val="0"/>
      <w:divBdr>
        <w:top w:val="none" w:sz="0" w:space="0" w:color="auto"/>
        <w:left w:val="none" w:sz="0" w:space="0" w:color="auto"/>
        <w:bottom w:val="none" w:sz="0" w:space="0" w:color="auto"/>
        <w:right w:val="none" w:sz="0" w:space="0" w:color="auto"/>
      </w:divBdr>
    </w:div>
    <w:div w:id="211969258">
      <w:bodyDiv w:val="1"/>
      <w:marLeft w:val="0"/>
      <w:marRight w:val="0"/>
      <w:marTop w:val="0"/>
      <w:marBottom w:val="0"/>
      <w:divBdr>
        <w:top w:val="none" w:sz="0" w:space="0" w:color="auto"/>
        <w:left w:val="none" w:sz="0" w:space="0" w:color="auto"/>
        <w:bottom w:val="none" w:sz="0" w:space="0" w:color="auto"/>
        <w:right w:val="none" w:sz="0" w:space="0" w:color="auto"/>
      </w:divBdr>
    </w:div>
    <w:div w:id="292903661">
      <w:bodyDiv w:val="1"/>
      <w:marLeft w:val="0"/>
      <w:marRight w:val="0"/>
      <w:marTop w:val="0"/>
      <w:marBottom w:val="0"/>
      <w:divBdr>
        <w:top w:val="none" w:sz="0" w:space="0" w:color="auto"/>
        <w:left w:val="none" w:sz="0" w:space="0" w:color="auto"/>
        <w:bottom w:val="none" w:sz="0" w:space="0" w:color="auto"/>
        <w:right w:val="none" w:sz="0" w:space="0" w:color="auto"/>
      </w:divBdr>
    </w:div>
    <w:div w:id="307982912">
      <w:bodyDiv w:val="1"/>
      <w:marLeft w:val="0"/>
      <w:marRight w:val="0"/>
      <w:marTop w:val="0"/>
      <w:marBottom w:val="0"/>
      <w:divBdr>
        <w:top w:val="none" w:sz="0" w:space="0" w:color="auto"/>
        <w:left w:val="none" w:sz="0" w:space="0" w:color="auto"/>
        <w:bottom w:val="none" w:sz="0" w:space="0" w:color="auto"/>
        <w:right w:val="none" w:sz="0" w:space="0" w:color="auto"/>
      </w:divBdr>
    </w:div>
    <w:div w:id="407772867">
      <w:bodyDiv w:val="1"/>
      <w:marLeft w:val="0"/>
      <w:marRight w:val="0"/>
      <w:marTop w:val="0"/>
      <w:marBottom w:val="0"/>
      <w:divBdr>
        <w:top w:val="none" w:sz="0" w:space="0" w:color="auto"/>
        <w:left w:val="none" w:sz="0" w:space="0" w:color="auto"/>
        <w:bottom w:val="none" w:sz="0" w:space="0" w:color="auto"/>
        <w:right w:val="none" w:sz="0" w:space="0" w:color="auto"/>
      </w:divBdr>
    </w:div>
    <w:div w:id="595946266">
      <w:bodyDiv w:val="1"/>
      <w:marLeft w:val="0"/>
      <w:marRight w:val="0"/>
      <w:marTop w:val="0"/>
      <w:marBottom w:val="0"/>
      <w:divBdr>
        <w:top w:val="none" w:sz="0" w:space="0" w:color="auto"/>
        <w:left w:val="none" w:sz="0" w:space="0" w:color="auto"/>
        <w:bottom w:val="none" w:sz="0" w:space="0" w:color="auto"/>
        <w:right w:val="none" w:sz="0" w:space="0" w:color="auto"/>
      </w:divBdr>
    </w:div>
    <w:div w:id="622080346">
      <w:bodyDiv w:val="1"/>
      <w:marLeft w:val="0"/>
      <w:marRight w:val="0"/>
      <w:marTop w:val="0"/>
      <w:marBottom w:val="0"/>
      <w:divBdr>
        <w:top w:val="none" w:sz="0" w:space="0" w:color="auto"/>
        <w:left w:val="none" w:sz="0" w:space="0" w:color="auto"/>
        <w:bottom w:val="none" w:sz="0" w:space="0" w:color="auto"/>
        <w:right w:val="none" w:sz="0" w:space="0" w:color="auto"/>
      </w:divBdr>
    </w:div>
    <w:div w:id="692996518">
      <w:bodyDiv w:val="1"/>
      <w:marLeft w:val="0"/>
      <w:marRight w:val="0"/>
      <w:marTop w:val="0"/>
      <w:marBottom w:val="0"/>
      <w:divBdr>
        <w:top w:val="none" w:sz="0" w:space="0" w:color="auto"/>
        <w:left w:val="none" w:sz="0" w:space="0" w:color="auto"/>
        <w:bottom w:val="none" w:sz="0" w:space="0" w:color="auto"/>
        <w:right w:val="none" w:sz="0" w:space="0" w:color="auto"/>
      </w:divBdr>
    </w:div>
    <w:div w:id="815419746">
      <w:bodyDiv w:val="1"/>
      <w:marLeft w:val="0"/>
      <w:marRight w:val="0"/>
      <w:marTop w:val="0"/>
      <w:marBottom w:val="0"/>
      <w:divBdr>
        <w:top w:val="none" w:sz="0" w:space="0" w:color="auto"/>
        <w:left w:val="none" w:sz="0" w:space="0" w:color="auto"/>
        <w:bottom w:val="none" w:sz="0" w:space="0" w:color="auto"/>
        <w:right w:val="none" w:sz="0" w:space="0" w:color="auto"/>
      </w:divBdr>
    </w:div>
    <w:div w:id="815757041">
      <w:bodyDiv w:val="1"/>
      <w:marLeft w:val="0"/>
      <w:marRight w:val="0"/>
      <w:marTop w:val="0"/>
      <w:marBottom w:val="0"/>
      <w:divBdr>
        <w:top w:val="none" w:sz="0" w:space="0" w:color="auto"/>
        <w:left w:val="none" w:sz="0" w:space="0" w:color="auto"/>
        <w:bottom w:val="none" w:sz="0" w:space="0" w:color="auto"/>
        <w:right w:val="none" w:sz="0" w:space="0" w:color="auto"/>
      </w:divBdr>
    </w:div>
    <w:div w:id="817308208">
      <w:bodyDiv w:val="1"/>
      <w:marLeft w:val="0"/>
      <w:marRight w:val="0"/>
      <w:marTop w:val="0"/>
      <w:marBottom w:val="0"/>
      <w:divBdr>
        <w:top w:val="none" w:sz="0" w:space="0" w:color="auto"/>
        <w:left w:val="none" w:sz="0" w:space="0" w:color="auto"/>
        <w:bottom w:val="none" w:sz="0" w:space="0" w:color="auto"/>
        <w:right w:val="none" w:sz="0" w:space="0" w:color="auto"/>
      </w:divBdr>
    </w:div>
    <w:div w:id="849758222">
      <w:bodyDiv w:val="1"/>
      <w:marLeft w:val="0"/>
      <w:marRight w:val="0"/>
      <w:marTop w:val="0"/>
      <w:marBottom w:val="0"/>
      <w:divBdr>
        <w:top w:val="none" w:sz="0" w:space="0" w:color="auto"/>
        <w:left w:val="none" w:sz="0" w:space="0" w:color="auto"/>
        <w:bottom w:val="none" w:sz="0" w:space="0" w:color="auto"/>
        <w:right w:val="none" w:sz="0" w:space="0" w:color="auto"/>
      </w:divBdr>
    </w:div>
    <w:div w:id="1053505448">
      <w:bodyDiv w:val="1"/>
      <w:marLeft w:val="0"/>
      <w:marRight w:val="0"/>
      <w:marTop w:val="0"/>
      <w:marBottom w:val="0"/>
      <w:divBdr>
        <w:top w:val="none" w:sz="0" w:space="0" w:color="auto"/>
        <w:left w:val="none" w:sz="0" w:space="0" w:color="auto"/>
        <w:bottom w:val="none" w:sz="0" w:space="0" w:color="auto"/>
        <w:right w:val="none" w:sz="0" w:space="0" w:color="auto"/>
      </w:divBdr>
      <w:divsChild>
        <w:div w:id="1823620802">
          <w:marLeft w:val="0"/>
          <w:marRight w:val="0"/>
          <w:marTop w:val="0"/>
          <w:marBottom w:val="0"/>
          <w:divBdr>
            <w:top w:val="none" w:sz="0" w:space="0" w:color="auto"/>
            <w:left w:val="none" w:sz="0" w:space="0" w:color="auto"/>
            <w:bottom w:val="none" w:sz="0" w:space="0" w:color="auto"/>
            <w:right w:val="none" w:sz="0" w:space="0" w:color="auto"/>
          </w:divBdr>
        </w:div>
      </w:divsChild>
    </w:div>
    <w:div w:id="1137260557">
      <w:bodyDiv w:val="1"/>
      <w:marLeft w:val="0"/>
      <w:marRight w:val="0"/>
      <w:marTop w:val="0"/>
      <w:marBottom w:val="0"/>
      <w:divBdr>
        <w:top w:val="none" w:sz="0" w:space="0" w:color="auto"/>
        <w:left w:val="none" w:sz="0" w:space="0" w:color="auto"/>
        <w:bottom w:val="none" w:sz="0" w:space="0" w:color="auto"/>
        <w:right w:val="none" w:sz="0" w:space="0" w:color="auto"/>
      </w:divBdr>
    </w:div>
    <w:div w:id="1156874099">
      <w:bodyDiv w:val="1"/>
      <w:marLeft w:val="0"/>
      <w:marRight w:val="0"/>
      <w:marTop w:val="0"/>
      <w:marBottom w:val="0"/>
      <w:divBdr>
        <w:top w:val="none" w:sz="0" w:space="0" w:color="auto"/>
        <w:left w:val="none" w:sz="0" w:space="0" w:color="auto"/>
        <w:bottom w:val="none" w:sz="0" w:space="0" w:color="auto"/>
        <w:right w:val="none" w:sz="0" w:space="0" w:color="auto"/>
      </w:divBdr>
    </w:div>
    <w:div w:id="1198395306">
      <w:bodyDiv w:val="1"/>
      <w:marLeft w:val="0"/>
      <w:marRight w:val="0"/>
      <w:marTop w:val="0"/>
      <w:marBottom w:val="0"/>
      <w:divBdr>
        <w:top w:val="none" w:sz="0" w:space="0" w:color="auto"/>
        <w:left w:val="none" w:sz="0" w:space="0" w:color="auto"/>
        <w:bottom w:val="none" w:sz="0" w:space="0" w:color="auto"/>
        <w:right w:val="none" w:sz="0" w:space="0" w:color="auto"/>
      </w:divBdr>
    </w:div>
    <w:div w:id="1204706903">
      <w:bodyDiv w:val="1"/>
      <w:marLeft w:val="0"/>
      <w:marRight w:val="0"/>
      <w:marTop w:val="0"/>
      <w:marBottom w:val="0"/>
      <w:divBdr>
        <w:top w:val="none" w:sz="0" w:space="0" w:color="auto"/>
        <w:left w:val="none" w:sz="0" w:space="0" w:color="auto"/>
        <w:bottom w:val="none" w:sz="0" w:space="0" w:color="auto"/>
        <w:right w:val="none" w:sz="0" w:space="0" w:color="auto"/>
      </w:divBdr>
    </w:div>
    <w:div w:id="1288656228">
      <w:bodyDiv w:val="1"/>
      <w:marLeft w:val="0"/>
      <w:marRight w:val="0"/>
      <w:marTop w:val="0"/>
      <w:marBottom w:val="0"/>
      <w:divBdr>
        <w:top w:val="none" w:sz="0" w:space="0" w:color="auto"/>
        <w:left w:val="none" w:sz="0" w:space="0" w:color="auto"/>
        <w:bottom w:val="none" w:sz="0" w:space="0" w:color="auto"/>
        <w:right w:val="none" w:sz="0" w:space="0" w:color="auto"/>
      </w:divBdr>
    </w:div>
    <w:div w:id="1331325873">
      <w:bodyDiv w:val="1"/>
      <w:marLeft w:val="0"/>
      <w:marRight w:val="0"/>
      <w:marTop w:val="0"/>
      <w:marBottom w:val="0"/>
      <w:divBdr>
        <w:top w:val="none" w:sz="0" w:space="0" w:color="auto"/>
        <w:left w:val="none" w:sz="0" w:space="0" w:color="auto"/>
        <w:bottom w:val="none" w:sz="0" w:space="0" w:color="auto"/>
        <w:right w:val="none" w:sz="0" w:space="0" w:color="auto"/>
      </w:divBdr>
    </w:div>
    <w:div w:id="1430735682">
      <w:bodyDiv w:val="1"/>
      <w:marLeft w:val="0"/>
      <w:marRight w:val="0"/>
      <w:marTop w:val="0"/>
      <w:marBottom w:val="0"/>
      <w:divBdr>
        <w:top w:val="none" w:sz="0" w:space="0" w:color="auto"/>
        <w:left w:val="none" w:sz="0" w:space="0" w:color="auto"/>
        <w:bottom w:val="none" w:sz="0" w:space="0" w:color="auto"/>
        <w:right w:val="none" w:sz="0" w:space="0" w:color="auto"/>
      </w:divBdr>
    </w:div>
    <w:div w:id="1444114256">
      <w:bodyDiv w:val="1"/>
      <w:marLeft w:val="0"/>
      <w:marRight w:val="0"/>
      <w:marTop w:val="0"/>
      <w:marBottom w:val="0"/>
      <w:divBdr>
        <w:top w:val="none" w:sz="0" w:space="0" w:color="auto"/>
        <w:left w:val="none" w:sz="0" w:space="0" w:color="auto"/>
        <w:bottom w:val="none" w:sz="0" w:space="0" w:color="auto"/>
        <w:right w:val="none" w:sz="0" w:space="0" w:color="auto"/>
      </w:divBdr>
    </w:div>
    <w:div w:id="1674648783">
      <w:bodyDiv w:val="1"/>
      <w:marLeft w:val="0"/>
      <w:marRight w:val="0"/>
      <w:marTop w:val="0"/>
      <w:marBottom w:val="0"/>
      <w:divBdr>
        <w:top w:val="none" w:sz="0" w:space="0" w:color="auto"/>
        <w:left w:val="none" w:sz="0" w:space="0" w:color="auto"/>
        <w:bottom w:val="none" w:sz="0" w:space="0" w:color="auto"/>
        <w:right w:val="none" w:sz="0" w:space="0" w:color="auto"/>
      </w:divBdr>
    </w:div>
    <w:div w:id="1753771292">
      <w:bodyDiv w:val="1"/>
      <w:marLeft w:val="0"/>
      <w:marRight w:val="0"/>
      <w:marTop w:val="0"/>
      <w:marBottom w:val="0"/>
      <w:divBdr>
        <w:top w:val="none" w:sz="0" w:space="0" w:color="auto"/>
        <w:left w:val="none" w:sz="0" w:space="0" w:color="auto"/>
        <w:bottom w:val="none" w:sz="0" w:space="0" w:color="auto"/>
        <w:right w:val="none" w:sz="0" w:space="0" w:color="auto"/>
      </w:divBdr>
    </w:div>
    <w:div w:id="1917932482">
      <w:bodyDiv w:val="1"/>
      <w:marLeft w:val="0"/>
      <w:marRight w:val="0"/>
      <w:marTop w:val="0"/>
      <w:marBottom w:val="0"/>
      <w:divBdr>
        <w:top w:val="none" w:sz="0" w:space="0" w:color="auto"/>
        <w:left w:val="none" w:sz="0" w:space="0" w:color="auto"/>
        <w:bottom w:val="none" w:sz="0" w:space="0" w:color="auto"/>
        <w:right w:val="none" w:sz="0" w:space="0" w:color="auto"/>
      </w:divBdr>
    </w:div>
    <w:div w:id="202054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4000002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77B8-249F-4D30-8857-1F833261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6</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ГосЗакуп</cp:lastModifiedBy>
  <cp:revision>21</cp:revision>
  <cp:lastPrinted>2024-01-26T03:13:00Z</cp:lastPrinted>
  <dcterms:created xsi:type="dcterms:W3CDTF">2023-10-31T07:27:00Z</dcterms:created>
  <dcterms:modified xsi:type="dcterms:W3CDTF">2024-02-05T10:13:00Z</dcterms:modified>
</cp:coreProperties>
</file>