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3B" w:rsidRPr="00173E9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B11" w:themeColor="background2" w:themeShade="1A"/>
          <w:sz w:val="22"/>
          <w:szCs w:val="22"/>
          <w:lang w:val="en-US"/>
        </w:rPr>
      </w:pPr>
      <w:r w:rsidRPr="00173E9D">
        <w:rPr>
          <w:b w:val="0"/>
          <w:bCs w:val="0"/>
          <w:color w:val="1D1B11" w:themeColor="background2" w:themeShade="1A"/>
          <w:sz w:val="22"/>
          <w:szCs w:val="22"/>
        </w:rPr>
        <w:t>Объявление №</w:t>
      </w:r>
      <w:r w:rsidR="006D70E6" w:rsidRPr="00173E9D">
        <w:rPr>
          <w:b w:val="0"/>
          <w:bCs w:val="0"/>
          <w:color w:val="1D1B11" w:themeColor="background2" w:themeShade="1A"/>
          <w:sz w:val="22"/>
          <w:szCs w:val="22"/>
        </w:rPr>
        <w:t>1</w:t>
      </w:r>
      <w:r w:rsidR="00173E9D">
        <w:rPr>
          <w:b w:val="0"/>
          <w:bCs w:val="0"/>
          <w:color w:val="1D1B11" w:themeColor="background2" w:themeShade="1A"/>
          <w:sz w:val="22"/>
          <w:szCs w:val="22"/>
          <w:lang w:val="en-US"/>
        </w:rPr>
        <w:t>6</w:t>
      </w:r>
    </w:p>
    <w:p w:rsidR="0081653B" w:rsidRPr="00173E9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sz w:val="22"/>
          <w:szCs w:val="22"/>
        </w:rPr>
      </w:pPr>
      <w:r w:rsidRPr="00173E9D">
        <w:rPr>
          <w:b w:val="0"/>
          <w:bCs w:val="0"/>
          <w:sz w:val="22"/>
          <w:szCs w:val="22"/>
        </w:rPr>
        <w:t>о</w:t>
      </w:r>
      <w:r w:rsidR="00012762" w:rsidRPr="00173E9D">
        <w:rPr>
          <w:b w:val="0"/>
          <w:sz w:val="22"/>
          <w:szCs w:val="22"/>
        </w:rPr>
        <w:t xml:space="preserve"> проведении закупа </w:t>
      </w:r>
      <w:r w:rsidR="006D70E6" w:rsidRPr="00173E9D">
        <w:rPr>
          <w:b w:val="0"/>
          <w:sz w:val="22"/>
          <w:szCs w:val="22"/>
          <w:lang w:val="kk-KZ"/>
        </w:rPr>
        <w:t>ИМН</w:t>
      </w:r>
      <w:r w:rsidR="0024690E" w:rsidRPr="00173E9D">
        <w:rPr>
          <w:b w:val="0"/>
          <w:sz w:val="22"/>
          <w:szCs w:val="22"/>
          <w:lang w:val="kk-KZ"/>
        </w:rPr>
        <w:t xml:space="preserve"> </w:t>
      </w:r>
      <w:r w:rsidRPr="00173E9D">
        <w:rPr>
          <w:b w:val="0"/>
          <w:sz w:val="22"/>
          <w:szCs w:val="22"/>
        </w:rPr>
        <w:t xml:space="preserve">способом </w:t>
      </w:r>
    </w:p>
    <w:p w:rsidR="0081653B" w:rsidRPr="00173E9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sz w:val="22"/>
          <w:szCs w:val="22"/>
        </w:rPr>
      </w:pPr>
      <w:r w:rsidRPr="00173E9D">
        <w:rPr>
          <w:b w:val="0"/>
          <w:sz w:val="22"/>
          <w:szCs w:val="22"/>
        </w:rPr>
        <w:t xml:space="preserve">запроса ценовых предложений </w:t>
      </w:r>
    </w:p>
    <w:p w:rsidR="0081653B" w:rsidRPr="00173E9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2"/>
          <w:szCs w:val="22"/>
        </w:rPr>
      </w:pPr>
      <w:proofErr w:type="spellStart"/>
      <w:r w:rsidRPr="00173E9D">
        <w:rPr>
          <w:b w:val="0"/>
          <w:sz w:val="22"/>
          <w:szCs w:val="22"/>
        </w:rPr>
        <w:t>г</w:t>
      </w:r>
      <w:proofErr w:type="gramStart"/>
      <w:r w:rsidRPr="00173E9D">
        <w:rPr>
          <w:b w:val="0"/>
          <w:sz w:val="22"/>
          <w:szCs w:val="22"/>
        </w:rPr>
        <w:t>.А</w:t>
      </w:r>
      <w:proofErr w:type="gramEnd"/>
      <w:r w:rsidRPr="00173E9D">
        <w:rPr>
          <w:b w:val="0"/>
          <w:sz w:val="22"/>
          <w:szCs w:val="22"/>
        </w:rPr>
        <w:t>лматы</w:t>
      </w:r>
      <w:proofErr w:type="spellEnd"/>
      <w:r w:rsidRPr="00173E9D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4E198A" w:rsidRPr="00173E9D">
        <w:rPr>
          <w:b w:val="0"/>
          <w:sz w:val="22"/>
          <w:szCs w:val="22"/>
        </w:rPr>
        <w:t xml:space="preserve">       </w:t>
      </w:r>
      <w:r w:rsidR="00173E9D">
        <w:rPr>
          <w:b w:val="0"/>
          <w:sz w:val="22"/>
          <w:szCs w:val="22"/>
          <w:lang w:val="en-US"/>
        </w:rPr>
        <w:t>10</w:t>
      </w:r>
      <w:r w:rsidR="0048124F" w:rsidRPr="00173E9D">
        <w:rPr>
          <w:b w:val="0"/>
          <w:sz w:val="22"/>
          <w:szCs w:val="22"/>
        </w:rPr>
        <w:t xml:space="preserve"> .0</w:t>
      </w:r>
      <w:r w:rsidR="00173E9D">
        <w:rPr>
          <w:b w:val="0"/>
          <w:sz w:val="22"/>
          <w:szCs w:val="22"/>
          <w:lang w:val="en-US"/>
        </w:rPr>
        <w:t>9</w:t>
      </w:r>
      <w:r w:rsidRPr="00173E9D">
        <w:rPr>
          <w:b w:val="0"/>
          <w:sz w:val="22"/>
          <w:szCs w:val="22"/>
        </w:rPr>
        <w:t>.</w:t>
      </w:r>
      <w:r w:rsidR="0048124F" w:rsidRPr="00173E9D">
        <w:rPr>
          <w:b w:val="0"/>
          <w:sz w:val="22"/>
          <w:szCs w:val="22"/>
        </w:rPr>
        <w:t xml:space="preserve"> 2021</w:t>
      </w:r>
      <w:r w:rsidRPr="00173E9D">
        <w:rPr>
          <w:b w:val="0"/>
          <w:sz w:val="22"/>
          <w:szCs w:val="22"/>
        </w:rPr>
        <w:t>г</w:t>
      </w:r>
    </w:p>
    <w:p w:rsidR="0081653B" w:rsidRPr="00173E9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2"/>
          <w:szCs w:val="22"/>
        </w:rPr>
      </w:pP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73E9D">
        <w:rPr>
          <w:rFonts w:ascii="Times New Roman" w:eastAsia="Times New Roman" w:hAnsi="Times New Roman" w:cs="Times New Roman"/>
          <w:spacing w:val="2"/>
          <w:lang w:eastAsia="ru-RU"/>
        </w:rPr>
        <w:t>КГП на ПХВ «Городская поликлиника №1» УОЗ г. Алматы (</w:t>
      </w:r>
      <w:proofErr w:type="spellStart"/>
      <w:r w:rsidRPr="00173E9D">
        <w:rPr>
          <w:rFonts w:ascii="Times New Roman" w:eastAsia="Times New Roman" w:hAnsi="Times New Roman" w:cs="Times New Roman"/>
          <w:spacing w:val="2"/>
          <w:lang w:eastAsia="ru-RU"/>
        </w:rPr>
        <w:t>г</w:t>
      </w:r>
      <w:proofErr w:type="gramStart"/>
      <w:r w:rsidRPr="00173E9D">
        <w:rPr>
          <w:rFonts w:ascii="Times New Roman" w:eastAsia="Times New Roman" w:hAnsi="Times New Roman" w:cs="Times New Roman"/>
          <w:spacing w:val="2"/>
          <w:lang w:eastAsia="ru-RU"/>
        </w:rPr>
        <w:t>.А</w:t>
      </w:r>
      <w:proofErr w:type="gramEnd"/>
      <w:r w:rsidRPr="00173E9D">
        <w:rPr>
          <w:rFonts w:ascii="Times New Roman" w:eastAsia="Times New Roman" w:hAnsi="Times New Roman" w:cs="Times New Roman"/>
          <w:spacing w:val="2"/>
          <w:lang w:eastAsia="ru-RU"/>
        </w:rPr>
        <w:t>лматы</w:t>
      </w:r>
      <w:proofErr w:type="spellEnd"/>
      <w:r w:rsidRPr="00173E9D">
        <w:rPr>
          <w:rFonts w:ascii="Times New Roman" w:eastAsia="Times New Roman" w:hAnsi="Times New Roman" w:cs="Times New Roman"/>
          <w:spacing w:val="2"/>
          <w:lang w:eastAsia="ru-RU"/>
        </w:rPr>
        <w:t>, ул. Гоголя 53/63</w:t>
      </w:r>
      <w:r w:rsidRPr="00173E9D">
        <w:rPr>
          <w:rFonts w:ascii="Times New Roman" w:eastAsia="Times New Roman" w:hAnsi="Times New Roman" w:cs="Times New Roman"/>
          <w:spacing w:val="2"/>
          <w:u w:val="single"/>
          <w:lang w:eastAsia="ru-RU"/>
        </w:rPr>
        <w:t xml:space="preserve">) </w:t>
      </w:r>
      <w:r w:rsidR="002C43D1" w:rsidRPr="00173E9D">
        <w:rPr>
          <w:rFonts w:ascii="Times New Roman" w:hAnsi="Times New Roman" w:cs="Times New Roman"/>
        </w:rPr>
        <w:t>объявляет о проведении закупа способом запроса ценовых предложений</w:t>
      </w:r>
      <w:r w:rsidR="002C43D1" w:rsidRPr="00173E9D">
        <w:rPr>
          <w:rFonts w:ascii="Times New Roman" w:hAnsi="Times New Roman" w:cs="Times New Roman"/>
          <w:lang w:eastAsia="ru-RU"/>
        </w:rPr>
        <w:t xml:space="preserve"> </w:t>
      </w:r>
      <w:r w:rsidR="002C43D1" w:rsidRPr="00173E9D">
        <w:rPr>
          <w:rFonts w:ascii="Times New Roman" w:hAnsi="Times New Roman" w:cs="Times New Roman"/>
        </w:rPr>
        <w:t>лекарственных средств, медицинских изделий, фармацевтических услуг</w:t>
      </w:r>
      <w:r w:rsidR="002C43D1" w:rsidRPr="00173E9D">
        <w:rPr>
          <w:rFonts w:ascii="Times New Roman" w:hAnsi="Times New Roman" w:cs="Times New Roman"/>
          <w:lang w:eastAsia="ru-RU"/>
        </w:rPr>
        <w:t xml:space="preserve"> в соответствии с пунктами 95, 96  «</w:t>
      </w:r>
      <w:r w:rsidR="002C43D1" w:rsidRPr="00173E9D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43D1" w:rsidRPr="00173E9D">
        <w:rPr>
          <w:rFonts w:ascii="Times New Roman" w:hAnsi="Times New Roman" w:cs="Times New Roman"/>
          <w:lang w:eastAsia="ru-RU"/>
        </w:rPr>
        <w:t>», утвержденных постановлением Правительства Республики Казахстан от 04 июня 2021 года № 375 (далее - Правила)</w:t>
      </w:r>
      <w:r w:rsidR="002C43D1" w:rsidRPr="00173E9D">
        <w:rPr>
          <w:rFonts w:ascii="Times New Roman" w:hAnsi="Times New Roman" w:cs="Times New Roman"/>
        </w:rPr>
        <w:t>.</w:t>
      </w: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73E9D">
        <w:rPr>
          <w:rFonts w:ascii="Times New Roman" w:eastAsia="Times New Roman" w:hAnsi="Times New Roman" w:cs="Times New Roman"/>
          <w:spacing w:val="2"/>
          <w:lang w:eastAsia="ru-RU"/>
        </w:rPr>
        <w:t xml:space="preserve">Товар должен быть доставлен: РК, </w:t>
      </w:r>
      <w:proofErr w:type="spellStart"/>
      <w:r w:rsidRPr="00173E9D">
        <w:rPr>
          <w:rFonts w:ascii="Times New Roman" w:eastAsia="Times New Roman" w:hAnsi="Times New Roman" w:cs="Times New Roman"/>
          <w:spacing w:val="2"/>
          <w:lang w:eastAsia="ru-RU"/>
        </w:rPr>
        <w:t>г</w:t>
      </w:r>
      <w:proofErr w:type="gramStart"/>
      <w:r w:rsidRPr="00173E9D">
        <w:rPr>
          <w:rFonts w:ascii="Times New Roman" w:eastAsia="Times New Roman" w:hAnsi="Times New Roman" w:cs="Times New Roman"/>
          <w:spacing w:val="2"/>
          <w:lang w:eastAsia="ru-RU"/>
        </w:rPr>
        <w:t>.А</w:t>
      </w:r>
      <w:proofErr w:type="gramEnd"/>
      <w:r w:rsidRPr="00173E9D">
        <w:rPr>
          <w:rFonts w:ascii="Times New Roman" w:eastAsia="Times New Roman" w:hAnsi="Times New Roman" w:cs="Times New Roman"/>
          <w:spacing w:val="2"/>
          <w:lang w:eastAsia="ru-RU"/>
        </w:rPr>
        <w:t>лматы</w:t>
      </w:r>
      <w:proofErr w:type="spellEnd"/>
      <w:r w:rsidRPr="00173E9D">
        <w:rPr>
          <w:rFonts w:ascii="Times New Roman" w:eastAsia="Times New Roman" w:hAnsi="Times New Roman" w:cs="Times New Roman"/>
          <w:spacing w:val="2"/>
          <w:lang w:eastAsia="ru-RU"/>
        </w:rPr>
        <w:t>, ул. Гоголя, 53/63.</w:t>
      </w: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73E9D">
        <w:rPr>
          <w:rFonts w:ascii="Times New Roman" w:eastAsia="Times New Roman" w:hAnsi="Times New Roman" w:cs="Times New Roman"/>
          <w:spacing w:val="2"/>
          <w:lang w:eastAsia="ru-RU"/>
        </w:rPr>
        <w:t>Окончательный срок представ</w:t>
      </w:r>
      <w:r w:rsidR="00EA4480" w:rsidRPr="00173E9D">
        <w:rPr>
          <w:rFonts w:ascii="Times New Roman" w:eastAsia="Times New Roman" w:hAnsi="Times New Roman" w:cs="Times New Roman"/>
          <w:spacing w:val="2"/>
          <w:lang w:eastAsia="ru-RU"/>
        </w:rPr>
        <w:t>ления ценовых предложений: до 12</w:t>
      </w:r>
      <w:r w:rsidRPr="00173E9D">
        <w:rPr>
          <w:rFonts w:ascii="Times New Roman" w:eastAsia="Times New Roman" w:hAnsi="Times New Roman" w:cs="Times New Roman"/>
          <w:spacing w:val="2"/>
          <w:lang w:eastAsia="ru-RU"/>
        </w:rPr>
        <w:t xml:space="preserve">.00 ч. </w:t>
      </w:r>
      <w:r w:rsidR="00173E9D" w:rsidRPr="00173E9D">
        <w:rPr>
          <w:rFonts w:ascii="Times New Roman" w:eastAsia="Times New Roman" w:hAnsi="Times New Roman" w:cs="Times New Roman"/>
          <w:spacing w:val="2"/>
          <w:lang w:eastAsia="ru-RU"/>
        </w:rPr>
        <w:t>17</w:t>
      </w:r>
      <w:r w:rsidR="00173E9D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r w:rsidR="00173E9D" w:rsidRPr="00173E9D">
        <w:rPr>
          <w:rFonts w:ascii="Times New Roman" w:eastAsia="Times New Roman" w:hAnsi="Times New Roman" w:cs="Times New Roman"/>
          <w:spacing w:val="2"/>
          <w:lang w:eastAsia="ru-RU"/>
        </w:rPr>
        <w:t>.09.</w:t>
      </w:r>
      <w:r w:rsidR="0048124F" w:rsidRPr="00173E9D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="0048124F" w:rsidRPr="00173E9D">
        <w:rPr>
          <w:rFonts w:ascii="Times New Roman" w:eastAsia="Times New Roman" w:hAnsi="Times New Roman" w:cs="Times New Roman"/>
          <w:spacing w:val="2"/>
          <w:lang w:val="kk-KZ" w:eastAsia="ru-RU"/>
        </w:rPr>
        <w:t>1</w:t>
      </w:r>
      <w:r w:rsidRPr="00173E9D">
        <w:rPr>
          <w:rFonts w:ascii="Times New Roman" w:eastAsia="Times New Roman" w:hAnsi="Times New Roman" w:cs="Times New Roman"/>
          <w:spacing w:val="2"/>
          <w:lang w:eastAsia="ru-RU"/>
        </w:rPr>
        <w:t xml:space="preserve"> года.</w:t>
      </w: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73E9D">
        <w:rPr>
          <w:rFonts w:ascii="Times New Roman" w:eastAsia="Times New Roman" w:hAnsi="Times New Roman" w:cs="Times New Roman"/>
          <w:spacing w:val="2"/>
          <w:lang w:eastAsia="ru-RU"/>
        </w:rPr>
        <w:t xml:space="preserve">Конверты с ценовыми предложениями будут вскрываться в 14.00 ч. </w:t>
      </w:r>
      <w:r w:rsidR="00173E9D" w:rsidRPr="00173E9D">
        <w:rPr>
          <w:rFonts w:ascii="Times New Roman" w:eastAsia="Times New Roman" w:hAnsi="Times New Roman" w:cs="Times New Roman"/>
          <w:spacing w:val="2"/>
          <w:lang w:eastAsia="ru-RU"/>
        </w:rPr>
        <w:t>17</w:t>
      </w:r>
      <w:r w:rsidR="00173E9D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r w:rsidR="00173E9D" w:rsidRPr="00173E9D">
        <w:rPr>
          <w:rFonts w:ascii="Times New Roman" w:eastAsia="Times New Roman" w:hAnsi="Times New Roman" w:cs="Times New Roman"/>
          <w:spacing w:val="2"/>
          <w:lang w:eastAsia="ru-RU"/>
        </w:rPr>
        <w:t>.09.</w:t>
      </w:r>
      <w:r w:rsidR="0048124F" w:rsidRPr="00173E9D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="0048124F" w:rsidRPr="00173E9D">
        <w:rPr>
          <w:rFonts w:ascii="Times New Roman" w:eastAsia="Times New Roman" w:hAnsi="Times New Roman" w:cs="Times New Roman"/>
          <w:spacing w:val="2"/>
          <w:lang w:val="kk-KZ" w:eastAsia="ru-RU"/>
        </w:rPr>
        <w:t>1</w:t>
      </w:r>
      <w:r w:rsidRPr="00173E9D">
        <w:rPr>
          <w:rFonts w:ascii="Times New Roman" w:eastAsia="Times New Roman" w:hAnsi="Times New Roman" w:cs="Times New Roman"/>
          <w:spacing w:val="2"/>
          <w:lang w:eastAsia="ru-RU"/>
        </w:rPr>
        <w:t xml:space="preserve"> года по следующему адресу: г. Алматы, ул. Гоголя 53/63, 3 этаж, конференц-зал.</w:t>
      </w: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73E9D">
        <w:rPr>
          <w:rFonts w:ascii="Times New Roman" w:eastAsia="Times New Roman" w:hAnsi="Times New Roman" w:cs="Times New Roman"/>
          <w:spacing w:val="2"/>
          <w:lang w:eastAsia="ru-RU"/>
        </w:rPr>
        <w:t xml:space="preserve">Требуемый срок поставки: </w:t>
      </w:r>
      <w:r w:rsidR="004E198A" w:rsidRPr="00173E9D">
        <w:rPr>
          <w:rFonts w:ascii="Times New Roman" w:eastAsia="Times New Roman" w:hAnsi="Times New Roman" w:cs="Times New Roman"/>
          <w:spacing w:val="2"/>
          <w:lang w:eastAsia="ru-RU"/>
        </w:rPr>
        <w:t xml:space="preserve">По заявке заказчика </w:t>
      </w:r>
      <w:r w:rsidRPr="00173E9D">
        <w:rPr>
          <w:rFonts w:ascii="Times New Roman" w:eastAsia="Times New Roman" w:hAnsi="Times New Roman" w:cs="Times New Roman"/>
          <w:spacing w:val="2"/>
          <w:lang w:eastAsia="ru-RU"/>
        </w:rPr>
        <w:t>со дня поступления Заявки Заказчика.</w:t>
      </w: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73E9D">
        <w:rPr>
          <w:rFonts w:ascii="Times New Roman" w:eastAsia="Times New Roman" w:hAnsi="Times New Roman" w:cs="Times New Roman"/>
          <w:spacing w:val="2"/>
          <w:lang w:eastAsia="ru-RU"/>
        </w:rPr>
        <w:t>Дополнительную информацию и справку можно получить по телефону: 8(727) 273 17 26.</w:t>
      </w: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3379DD" w:rsidRPr="00173E9D" w:rsidRDefault="003379DD" w:rsidP="003379D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E9D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73E9D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173E9D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3379DD" w:rsidRPr="00173E9D" w:rsidRDefault="003379DD" w:rsidP="003379DD">
      <w:pPr>
        <w:pStyle w:val="a3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173E9D">
        <w:rPr>
          <w:rFonts w:ascii="Times New Roman" w:hAnsi="Times New Roman" w:cs="Times New Roman"/>
          <w:color w:val="000000"/>
          <w:spacing w:val="1"/>
        </w:rPr>
        <w:t xml:space="preserve">      </w:t>
      </w:r>
    </w:p>
    <w:p w:rsidR="003379DD" w:rsidRPr="00173E9D" w:rsidRDefault="003379DD" w:rsidP="003379DD">
      <w:pPr>
        <w:spacing w:after="0"/>
        <w:jc w:val="both"/>
        <w:rPr>
          <w:rFonts w:ascii="Times New Roman" w:hAnsi="Times New Roman" w:cs="Times New Roman"/>
        </w:rPr>
      </w:pPr>
      <w:r w:rsidRPr="00173E9D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3379DD" w:rsidRPr="00173E9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0" w:name="z387"/>
      <w:r w:rsidRPr="00173E9D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173E9D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73E9D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173E9D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73E9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73E9D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73E9D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173E9D">
        <w:rPr>
          <w:rFonts w:ascii="Times New Roman" w:hAnsi="Times New Roman" w:cs="Times New Roman"/>
          <w:color w:val="000000"/>
        </w:rPr>
        <w:t xml:space="preserve">, </w:t>
      </w:r>
      <w:r w:rsidRPr="00173E9D">
        <w:rPr>
          <w:rFonts w:ascii="Times New Roman" w:hAnsi="Times New Roman" w:cs="Times New Roman"/>
          <w:color w:val="000000"/>
        </w:rPr>
        <w:lastRenderedPageBreak/>
        <w:t>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3379DD" w:rsidRPr="00173E9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1" w:name="z388"/>
      <w:bookmarkEnd w:id="0"/>
      <w:r w:rsidRPr="00173E9D">
        <w:rPr>
          <w:rFonts w:ascii="Times New Roman" w:hAnsi="Times New Roman" w:cs="Times New Roman"/>
          <w:color w:val="00000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379DD" w:rsidRPr="00173E9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2" w:name="z389"/>
      <w:bookmarkEnd w:id="1"/>
      <w:r w:rsidRPr="00173E9D">
        <w:rPr>
          <w:rFonts w:ascii="Times New Roman" w:hAnsi="Times New Roman" w:cs="Times New Roman"/>
          <w:color w:val="000000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379DD" w:rsidRPr="00173E9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3" w:name="z390"/>
      <w:bookmarkEnd w:id="2"/>
      <w:r w:rsidRPr="00173E9D">
        <w:rPr>
          <w:rFonts w:ascii="Times New Roman" w:hAnsi="Times New Roman" w:cs="Times New Roman"/>
          <w:color w:val="00000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379DD" w:rsidRPr="00173E9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4" w:name="z391"/>
      <w:bookmarkEnd w:id="3"/>
      <w:r w:rsidRPr="00173E9D">
        <w:rPr>
          <w:rFonts w:ascii="Times New Roman" w:hAnsi="Times New Roman" w:cs="Times New Roman"/>
          <w:color w:val="000000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3379DD" w:rsidRPr="00173E9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5" w:name="z392"/>
      <w:bookmarkEnd w:id="4"/>
      <w:r w:rsidRPr="00173E9D">
        <w:rPr>
          <w:rFonts w:ascii="Times New Roman" w:hAnsi="Times New Roman" w:cs="Times New Roman"/>
          <w:color w:val="000000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379DD" w:rsidRPr="00173E9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6" w:name="z393"/>
      <w:bookmarkEnd w:id="5"/>
      <w:r w:rsidRPr="00173E9D">
        <w:rPr>
          <w:rFonts w:ascii="Times New Roman" w:hAnsi="Times New Roman" w:cs="Times New Roman"/>
          <w:color w:val="000000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6"/>
    <w:p w:rsidR="0081653B" w:rsidRPr="00173E9D" w:rsidRDefault="003379DD" w:rsidP="0033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E9D">
        <w:rPr>
          <w:rFonts w:ascii="Times New Roman" w:hAnsi="Times New Roman" w:cs="Times New Roman"/>
          <w:color w:val="00000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="0081653B" w:rsidRPr="00173E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653B" w:rsidRPr="00173E9D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653B" w:rsidRPr="00173E9D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A72F2E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en-US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A72F2E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tbl>
      <w:tblPr>
        <w:tblStyle w:val="ab"/>
        <w:tblW w:w="0" w:type="auto"/>
        <w:jc w:val="center"/>
        <w:tblInd w:w="70" w:type="dxa"/>
        <w:tblLook w:val="04A0" w:firstRow="1" w:lastRow="0" w:firstColumn="1" w:lastColumn="0" w:noHBand="0" w:noVBand="1"/>
      </w:tblPr>
      <w:tblGrid>
        <w:gridCol w:w="1328"/>
        <w:gridCol w:w="2210"/>
        <w:gridCol w:w="3260"/>
        <w:gridCol w:w="1048"/>
        <w:gridCol w:w="977"/>
        <w:gridCol w:w="987"/>
        <w:gridCol w:w="1096"/>
      </w:tblGrid>
      <w:tr w:rsidR="00D11304" w:rsidRPr="00173E9D" w:rsidTr="00173E9D">
        <w:trPr>
          <w:jc w:val="center"/>
        </w:trPr>
        <w:tc>
          <w:tcPr>
            <w:tcW w:w="1328" w:type="dxa"/>
          </w:tcPr>
          <w:p w:rsidR="00D11304" w:rsidRPr="00173E9D" w:rsidRDefault="00D11304" w:rsidP="00C27B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3E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1975" w:type="dxa"/>
          </w:tcPr>
          <w:p w:rsidR="00D11304" w:rsidRPr="00173E9D" w:rsidRDefault="00D11304" w:rsidP="00C27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3E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260" w:type="dxa"/>
          </w:tcPr>
          <w:p w:rsidR="00D11304" w:rsidRPr="00173E9D" w:rsidRDefault="00D11304" w:rsidP="00C27BB2">
            <w:pPr>
              <w:jc w:val="center"/>
              <w:rPr>
                <w:rFonts w:ascii="Times New Roman" w:hAnsi="Times New Roman" w:cs="Times New Roman"/>
              </w:rPr>
            </w:pPr>
            <w:r w:rsidRPr="00173E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1048" w:type="dxa"/>
          </w:tcPr>
          <w:p w:rsidR="00D11304" w:rsidRPr="00173E9D" w:rsidRDefault="00D11304" w:rsidP="00C27B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3E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  <w:r w:rsidRPr="00173E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73E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77" w:type="dxa"/>
          </w:tcPr>
          <w:p w:rsidR="00D11304" w:rsidRPr="00173E9D" w:rsidRDefault="00D11304" w:rsidP="00C27BB2">
            <w:pPr>
              <w:jc w:val="center"/>
              <w:rPr>
                <w:rFonts w:ascii="Times New Roman" w:hAnsi="Times New Roman" w:cs="Times New Roman"/>
              </w:rPr>
            </w:pPr>
            <w:r w:rsidRPr="00173E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 </w:t>
            </w:r>
            <w:proofErr w:type="gramStart"/>
            <w:r w:rsidRPr="00173E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</w:t>
            </w:r>
            <w:proofErr w:type="gramEnd"/>
          </w:p>
        </w:tc>
        <w:tc>
          <w:tcPr>
            <w:tcW w:w="987" w:type="dxa"/>
          </w:tcPr>
          <w:p w:rsidR="00D11304" w:rsidRPr="00173E9D" w:rsidRDefault="00D11304" w:rsidP="00C27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3E9D">
              <w:rPr>
                <w:rFonts w:ascii="Times New Roman" w:hAnsi="Times New Roman" w:cs="Times New Roman"/>
                <w:lang w:val="kk-KZ"/>
              </w:rPr>
              <w:t>Цена за еденицу</w:t>
            </w:r>
          </w:p>
        </w:tc>
        <w:tc>
          <w:tcPr>
            <w:tcW w:w="1096" w:type="dxa"/>
          </w:tcPr>
          <w:p w:rsidR="00D11304" w:rsidRPr="00173E9D" w:rsidRDefault="00D11304" w:rsidP="00C27BB2">
            <w:pPr>
              <w:rPr>
                <w:rFonts w:ascii="Times New Roman" w:hAnsi="Times New Roman" w:cs="Times New Roman"/>
              </w:rPr>
            </w:pPr>
            <w:r w:rsidRPr="00173E9D">
              <w:rPr>
                <w:rFonts w:ascii="Times New Roman" w:hAnsi="Times New Roman" w:cs="Times New Roman"/>
              </w:rPr>
              <w:t>Общая сумма</w:t>
            </w:r>
          </w:p>
        </w:tc>
      </w:tr>
      <w:tr w:rsidR="00173E9D" w:rsidRPr="00173E9D" w:rsidTr="00173E9D">
        <w:trPr>
          <w:trHeight w:val="1125"/>
          <w:jc w:val="center"/>
        </w:trPr>
        <w:tc>
          <w:tcPr>
            <w:tcW w:w="1328" w:type="dxa"/>
          </w:tcPr>
          <w:p w:rsidR="00173E9D" w:rsidRPr="00173E9D" w:rsidRDefault="00173E9D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3E9D" w:rsidRPr="00173E9D" w:rsidRDefault="00173E9D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173E9D"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173E9D" w:rsidRPr="00173E9D" w:rsidRDefault="00173E9D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73E9D" w:rsidRPr="00173E9D" w:rsidRDefault="00173E9D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73E9D" w:rsidRPr="00173E9D" w:rsidRDefault="00173E9D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73E9D" w:rsidRPr="00173E9D" w:rsidRDefault="00173E9D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73E9D" w:rsidRPr="00173E9D" w:rsidRDefault="00173E9D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73E9D" w:rsidRPr="00173E9D" w:rsidRDefault="00173E9D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73E9D" w:rsidRPr="00173E9D" w:rsidRDefault="00173E9D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73E9D" w:rsidRPr="00173E9D" w:rsidRDefault="00173E9D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73E9D" w:rsidRPr="00173E9D" w:rsidRDefault="00173E9D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73E9D" w:rsidRPr="00173E9D" w:rsidRDefault="00173E9D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73E9D" w:rsidRPr="00173E9D" w:rsidRDefault="00173E9D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73E9D" w:rsidRPr="00173E9D" w:rsidRDefault="00173E9D" w:rsidP="003A76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3E9D">
              <w:rPr>
                <w:rFonts w:ascii="Times New Roman" w:eastAsia="Times New Roman" w:hAnsi="Times New Roman" w:cs="Times New Roman"/>
                <w:lang w:val="en-US"/>
              </w:rPr>
              <w:t xml:space="preserve">        </w:t>
            </w:r>
            <w:r w:rsidRPr="00173E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5" w:type="dxa"/>
            <w:vAlign w:val="center"/>
          </w:tcPr>
          <w:p w:rsidR="00173E9D" w:rsidRPr="00173E9D" w:rsidRDefault="00173E9D" w:rsidP="00173E9D">
            <w:pPr>
              <w:rPr>
                <w:rFonts w:ascii="Times New Roman" w:hAnsi="Times New Roman" w:cs="Times New Roman"/>
                <w:iCs/>
                <w:color w:val="252525"/>
              </w:rPr>
            </w:pPr>
            <w:r w:rsidRPr="00173E9D">
              <w:rPr>
                <w:rFonts w:ascii="Times New Roman" w:hAnsi="Times New Roman" w:cs="Times New Roman"/>
                <w:iCs/>
                <w:color w:val="252525"/>
              </w:rPr>
              <w:t xml:space="preserve">Стерилизованы </w:t>
            </w:r>
            <w:proofErr w:type="gramStart"/>
            <w:r w:rsidRPr="00173E9D">
              <w:rPr>
                <w:rFonts w:ascii="Times New Roman" w:hAnsi="Times New Roman" w:cs="Times New Roman"/>
                <w:iCs/>
                <w:color w:val="252525"/>
              </w:rPr>
              <w:t>этилен оксидом</w:t>
            </w:r>
            <w:proofErr w:type="gramEnd"/>
            <w:r w:rsidRPr="00173E9D">
              <w:rPr>
                <w:rFonts w:ascii="Times New Roman" w:hAnsi="Times New Roman" w:cs="Times New Roman"/>
                <w:iCs/>
                <w:color w:val="252525"/>
              </w:rPr>
              <w:t xml:space="preserve"> 10 мл с иглой 21Gх1 ½</w:t>
            </w:r>
          </w:p>
          <w:p w:rsidR="00173E9D" w:rsidRPr="00173E9D" w:rsidRDefault="00173E9D" w:rsidP="004E198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173E9D" w:rsidRPr="00173E9D" w:rsidRDefault="00173E9D" w:rsidP="00173E9D">
            <w:pPr>
              <w:jc w:val="both"/>
              <w:rPr>
                <w:rFonts w:ascii="Times New Roman" w:hAnsi="Times New Roman" w:cs="Times New Roman"/>
                <w:iCs/>
                <w:color w:val="252525"/>
              </w:rPr>
            </w:pPr>
            <w:proofErr w:type="gramStart"/>
            <w:r w:rsidRPr="00173E9D">
              <w:rPr>
                <w:rFonts w:ascii="Times New Roman" w:hAnsi="Times New Roman" w:cs="Times New Roman"/>
                <w:iCs/>
                <w:color w:val="252525"/>
              </w:rPr>
              <w:t>Специальная конструкция поршня медицинского шприца, позволяющая обламывать его после использования, делает шприцы «</w:t>
            </w:r>
            <w:proofErr w:type="spellStart"/>
            <w:r w:rsidRPr="00173E9D">
              <w:rPr>
                <w:rFonts w:ascii="Times New Roman" w:hAnsi="Times New Roman" w:cs="Times New Roman"/>
                <w:iCs/>
                <w:color w:val="252525"/>
              </w:rPr>
              <w:t>Bioject</w:t>
            </w:r>
            <w:proofErr w:type="spellEnd"/>
            <w:r w:rsidRPr="00173E9D">
              <w:rPr>
                <w:rFonts w:ascii="Times New Roman" w:hAnsi="Times New Roman" w:cs="Times New Roman"/>
                <w:iCs/>
                <w:color w:val="252525"/>
              </w:rPr>
              <w:t>®» непригодными для повторного применения</w:t>
            </w:r>
            <w:r w:rsidRPr="00173E9D">
              <w:rPr>
                <w:rFonts w:ascii="Times New Roman" w:hAnsi="Times New Roman" w:cs="Times New Roman"/>
                <w:iCs/>
                <w:color w:val="252525"/>
              </w:rPr>
              <w:br/>
              <w:t xml:space="preserve">• Игла с трехгранной заточкой, покрытая </w:t>
            </w:r>
            <w:proofErr w:type="spellStart"/>
            <w:r w:rsidRPr="00173E9D">
              <w:rPr>
                <w:rFonts w:ascii="Times New Roman" w:hAnsi="Times New Roman" w:cs="Times New Roman"/>
                <w:iCs/>
                <w:color w:val="252525"/>
              </w:rPr>
              <w:t>полидиметилсилоксаном</w:t>
            </w:r>
            <w:proofErr w:type="spellEnd"/>
            <w:r w:rsidRPr="00173E9D">
              <w:rPr>
                <w:rFonts w:ascii="Times New Roman" w:hAnsi="Times New Roman" w:cs="Times New Roman"/>
                <w:iCs/>
                <w:color w:val="252525"/>
              </w:rPr>
              <w:t>, позволяет сделать инъекцию практически безболезненно</w:t>
            </w:r>
            <w:r w:rsidRPr="00173E9D">
              <w:rPr>
                <w:rFonts w:ascii="Times New Roman" w:hAnsi="Times New Roman" w:cs="Times New Roman"/>
                <w:iCs/>
                <w:color w:val="252525"/>
              </w:rPr>
              <w:br/>
              <w:t>• Высокая степень плавности движения поршня и герметичность шприцев обеспечиваются за счет резинового уплотнителя</w:t>
            </w:r>
            <w:r w:rsidRPr="00173E9D">
              <w:rPr>
                <w:rFonts w:ascii="Times New Roman" w:hAnsi="Times New Roman" w:cs="Times New Roman"/>
                <w:iCs/>
                <w:color w:val="252525"/>
              </w:rPr>
              <w:br/>
              <w:t>• Модифицированный упор для пальцев, имеющий особую ребристость, позволяет надежно удерживать шприц во время инъекции</w:t>
            </w:r>
            <w:r w:rsidRPr="00173E9D">
              <w:rPr>
                <w:rFonts w:ascii="Times New Roman" w:hAnsi="Times New Roman" w:cs="Times New Roman"/>
                <w:iCs/>
                <w:color w:val="252525"/>
              </w:rPr>
              <w:br/>
              <w:t>• Четкая, ясно видимая градуировка шкалы</w:t>
            </w:r>
            <w:proofErr w:type="gramEnd"/>
            <w:r w:rsidRPr="00173E9D">
              <w:rPr>
                <w:rFonts w:ascii="Times New Roman" w:hAnsi="Times New Roman" w:cs="Times New Roman"/>
                <w:iCs/>
                <w:color w:val="252525"/>
              </w:rPr>
              <w:br/>
              <w:t xml:space="preserve">• </w:t>
            </w:r>
            <w:proofErr w:type="gramStart"/>
            <w:r w:rsidRPr="00173E9D">
              <w:rPr>
                <w:rFonts w:ascii="Times New Roman" w:hAnsi="Times New Roman" w:cs="Times New Roman"/>
                <w:iCs/>
                <w:color w:val="252525"/>
              </w:rPr>
              <w:t>Изготовлены</w:t>
            </w:r>
            <w:proofErr w:type="gramEnd"/>
            <w:r w:rsidRPr="00173E9D">
              <w:rPr>
                <w:rFonts w:ascii="Times New Roman" w:hAnsi="Times New Roman" w:cs="Times New Roman"/>
                <w:iCs/>
                <w:color w:val="252525"/>
              </w:rPr>
              <w:t xml:space="preserve"> из высококачественного прочного прозрачного пластика</w:t>
            </w:r>
            <w:r w:rsidRPr="00173E9D">
              <w:rPr>
                <w:rFonts w:ascii="Times New Roman" w:hAnsi="Times New Roman" w:cs="Times New Roman"/>
                <w:iCs/>
                <w:color w:val="252525"/>
              </w:rPr>
              <w:br/>
              <w:t xml:space="preserve">• Стерильны, нетоксичны, </w:t>
            </w:r>
            <w:proofErr w:type="spellStart"/>
            <w:r w:rsidRPr="00173E9D">
              <w:rPr>
                <w:rFonts w:ascii="Times New Roman" w:hAnsi="Times New Roman" w:cs="Times New Roman"/>
                <w:iCs/>
                <w:color w:val="252525"/>
              </w:rPr>
              <w:t>апирогенны</w:t>
            </w:r>
            <w:proofErr w:type="spellEnd"/>
          </w:p>
        </w:tc>
        <w:tc>
          <w:tcPr>
            <w:tcW w:w="1048" w:type="dxa"/>
            <w:vAlign w:val="center"/>
          </w:tcPr>
          <w:p w:rsidR="00173E9D" w:rsidRPr="00173E9D" w:rsidRDefault="00173E9D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73E9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977" w:type="dxa"/>
            <w:vAlign w:val="center"/>
          </w:tcPr>
          <w:p w:rsidR="00173E9D" w:rsidRPr="00173E9D" w:rsidRDefault="00173E9D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173E9D">
              <w:rPr>
                <w:rFonts w:ascii="Times New Roman" w:hAnsi="Times New Roman" w:cs="Times New Roman"/>
                <w:iCs/>
                <w:color w:val="000000"/>
                <w:lang w:val="en-US"/>
              </w:rPr>
              <w:t>1000</w:t>
            </w:r>
          </w:p>
        </w:tc>
        <w:tc>
          <w:tcPr>
            <w:tcW w:w="987" w:type="dxa"/>
            <w:vAlign w:val="center"/>
          </w:tcPr>
          <w:p w:rsidR="00173E9D" w:rsidRPr="00173E9D" w:rsidRDefault="00173E9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73E9D">
              <w:rPr>
                <w:rFonts w:ascii="Times New Roman" w:hAnsi="Times New Roman" w:cs="Times New Roman"/>
                <w:iCs/>
                <w:color w:val="000000"/>
              </w:rPr>
              <w:t xml:space="preserve">33   </w:t>
            </w:r>
          </w:p>
        </w:tc>
        <w:tc>
          <w:tcPr>
            <w:tcW w:w="1096" w:type="dxa"/>
            <w:vAlign w:val="center"/>
          </w:tcPr>
          <w:p w:rsidR="00173E9D" w:rsidRPr="00173E9D" w:rsidRDefault="00173E9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73E9D">
              <w:rPr>
                <w:rFonts w:ascii="Times New Roman" w:hAnsi="Times New Roman" w:cs="Times New Roman"/>
                <w:iCs/>
                <w:color w:val="000000"/>
                <w:lang w:val="en-US"/>
              </w:rPr>
              <w:t>33</w:t>
            </w:r>
            <w:r w:rsidRPr="00173E9D">
              <w:rPr>
                <w:rFonts w:ascii="Times New Roman" w:hAnsi="Times New Roman" w:cs="Times New Roman"/>
                <w:iCs/>
                <w:color w:val="000000"/>
              </w:rPr>
              <w:t xml:space="preserve"> 000 </w:t>
            </w:r>
          </w:p>
        </w:tc>
      </w:tr>
      <w:tr w:rsidR="00D11304" w:rsidRPr="00173E9D" w:rsidTr="00173E9D">
        <w:trPr>
          <w:trHeight w:val="3500"/>
          <w:jc w:val="center"/>
        </w:trPr>
        <w:tc>
          <w:tcPr>
            <w:tcW w:w="1328" w:type="dxa"/>
          </w:tcPr>
          <w:p w:rsidR="00D11304" w:rsidRPr="00173E9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173E9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173E9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173E9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173E9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76A2" w:rsidRPr="00173E9D" w:rsidRDefault="003A76A2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76A2" w:rsidRPr="00173E9D" w:rsidRDefault="003A76A2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173E9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E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75" w:type="dxa"/>
            <w:vAlign w:val="center"/>
          </w:tcPr>
          <w:p w:rsidR="00173E9D" w:rsidRPr="00173E9D" w:rsidRDefault="00173E9D" w:rsidP="00173E9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73E9D">
              <w:rPr>
                <w:rFonts w:ascii="Times New Roman" w:hAnsi="Times New Roman" w:cs="Times New Roman"/>
                <w:iCs/>
                <w:color w:val="000000"/>
              </w:rPr>
              <w:t>Укладки врача скорой медицинской помощи серии УМСП-01-Пм/2</w:t>
            </w:r>
          </w:p>
          <w:p w:rsidR="00D11304" w:rsidRPr="00173E9D" w:rsidRDefault="00D11304" w:rsidP="004E198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173E9D" w:rsidRPr="00173E9D" w:rsidRDefault="00173E9D" w:rsidP="00173E9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73E9D">
              <w:rPr>
                <w:rFonts w:ascii="Times New Roman" w:hAnsi="Times New Roman" w:cs="Times New Roman"/>
                <w:iCs/>
                <w:color w:val="000000"/>
              </w:rPr>
              <w:t>для хранения и транспортирования набора лекарственных средств, медицинских инструментов, перевязочного материала и других изделий медицинского назначения, используемых при оказании экстренной помощи бригадами скорой</w:t>
            </w:r>
            <w:proofErr w:type="gramStart"/>
            <w:r w:rsidRPr="00173E9D">
              <w:rPr>
                <w:rFonts w:ascii="Times New Roman" w:hAnsi="Times New Roman" w:cs="Times New Roman"/>
                <w:iCs/>
                <w:color w:val="000000"/>
              </w:rPr>
              <w:t xml:space="preserve"> .</w:t>
            </w:r>
            <w:proofErr w:type="spellStart"/>
            <w:proofErr w:type="gramEnd"/>
            <w:r w:rsidRPr="00173E9D">
              <w:rPr>
                <w:rFonts w:ascii="Times New Roman" w:hAnsi="Times New Roman" w:cs="Times New Roman"/>
                <w:iCs/>
                <w:color w:val="000000"/>
              </w:rPr>
              <w:t>Гобаритные</w:t>
            </w:r>
            <w:proofErr w:type="spellEnd"/>
            <w:r w:rsidRPr="00173E9D">
              <w:rPr>
                <w:rFonts w:ascii="Times New Roman" w:hAnsi="Times New Roman" w:cs="Times New Roman"/>
                <w:iCs/>
                <w:color w:val="000000"/>
              </w:rPr>
              <w:t xml:space="preserve"> размеры: 440*252*340.Масса: 2,5кг</w:t>
            </w:r>
          </w:p>
          <w:p w:rsidR="00D11304" w:rsidRPr="00173E9D" w:rsidRDefault="00D11304" w:rsidP="00173E9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vAlign w:val="center"/>
          </w:tcPr>
          <w:p w:rsidR="00D11304" w:rsidRPr="00173E9D" w:rsidRDefault="004B104E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73E9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977" w:type="dxa"/>
            <w:vAlign w:val="center"/>
          </w:tcPr>
          <w:p w:rsidR="00D11304" w:rsidRPr="00173E9D" w:rsidRDefault="00173E9D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73E9D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7" w:type="dxa"/>
            <w:vAlign w:val="center"/>
          </w:tcPr>
          <w:p w:rsidR="00D11304" w:rsidRPr="00173E9D" w:rsidRDefault="00173E9D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73E9D">
              <w:rPr>
                <w:rFonts w:ascii="Times New Roman" w:hAnsi="Times New Roman" w:cs="Times New Roman"/>
                <w:color w:val="000000"/>
                <w:lang w:val="en-US"/>
              </w:rPr>
              <w:t>63000</w:t>
            </w:r>
          </w:p>
        </w:tc>
        <w:tc>
          <w:tcPr>
            <w:tcW w:w="1096" w:type="dxa"/>
            <w:vAlign w:val="center"/>
          </w:tcPr>
          <w:p w:rsidR="00D11304" w:rsidRPr="00173E9D" w:rsidRDefault="00173E9D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73E9D">
              <w:rPr>
                <w:rFonts w:ascii="Times New Roman" w:hAnsi="Times New Roman" w:cs="Times New Roman"/>
                <w:color w:val="000000"/>
                <w:lang w:val="en-US"/>
              </w:rPr>
              <w:t>63000</w:t>
            </w:r>
          </w:p>
        </w:tc>
      </w:tr>
      <w:tr w:rsidR="00593FF7" w:rsidRPr="00173E9D" w:rsidTr="00173E9D">
        <w:trPr>
          <w:trHeight w:val="3538"/>
          <w:jc w:val="center"/>
        </w:trPr>
        <w:tc>
          <w:tcPr>
            <w:tcW w:w="1328" w:type="dxa"/>
          </w:tcPr>
          <w:p w:rsidR="00593FF7" w:rsidRPr="00173E9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3FF7" w:rsidRPr="00173E9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3FF7" w:rsidRPr="00173E9D" w:rsidRDefault="00593FF7" w:rsidP="003A76A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73E9D">
              <w:rPr>
                <w:rFonts w:ascii="Times New Roman" w:eastAsia="Times New Roman" w:hAnsi="Times New Roman" w:cs="Times New Roman"/>
                <w:color w:val="000000"/>
              </w:rPr>
              <w:t xml:space="preserve">         3</w:t>
            </w:r>
          </w:p>
        </w:tc>
        <w:tc>
          <w:tcPr>
            <w:tcW w:w="1975" w:type="dxa"/>
            <w:vAlign w:val="bottom"/>
          </w:tcPr>
          <w:p w:rsidR="00173E9D" w:rsidRPr="00173E9D" w:rsidRDefault="00173E9D" w:rsidP="00173E9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73E9D">
              <w:rPr>
                <w:rFonts w:ascii="Times New Roman" w:hAnsi="Times New Roman" w:cs="Times New Roman"/>
                <w:iCs/>
                <w:color w:val="000000"/>
              </w:rPr>
              <w:t>Коробк</w:t>
            </w:r>
            <w:r w:rsidRPr="00173E9D">
              <w:rPr>
                <w:rFonts w:ascii="Times New Roman" w:hAnsi="Times New Roman" w:cs="Times New Roman"/>
                <w:iCs/>
                <w:color w:val="000000"/>
              </w:rPr>
              <w:t>а безопасной утилизации  (КБУ) 10</w:t>
            </w:r>
            <w:r w:rsidRPr="00173E9D">
              <w:rPr>
                <w:rFonts w:ascii="Times New Roman" w:hAnsi="Times New Roman" w:cs="Times New Roman"/>
                <w:iCs/>
                <w:color w:val="000000"/>
              </w:rPr>
              <w:t>л – Класс</w:t>
            </w:r>
            <w:proofErr w:type="gramStart"/>
            <w:r w:rsidRPr="00173E9D">
              <w:rPr>
                <w:rFonts w:ascii="Times New Roman" w:hAnsi="Times New Roman" w:cs="Times New Roman"/>
                <w:iCs/>
                <w:color w:val="000000"/>
              </w:rPr>
              <w:t xml:space="preserve"> Б</w:t>
            </w:r>
            <w:proofErr w:type="gramEnd"/>
          </w:p>
          <w:p w:rsidR="00593FF7" w:rsidRPr="00173E9D" w:rsidRDefault="00593FF7">
            <w:pPr>
              <w:rPr>
                <w:rFonts w:ascii="Times New Roman" w:hAnsi="Times New Roman" w:cs="Times New Roman"/>
                <w:color w:val="000000"/>
              </w:rPr>
            </w:pPr>
          </w:p>
          <w:p w:rsidR="00173E9D" w:rsidRPr="00173E9D" w:rsidRDefault="00173E9D">
            <w:pPr>
              <w:rPr>
                <w:rFonts w:ascii="Times New Roman" w:hAnsi="Times New Roman" w:cs="Times New Roman"/>
                <w:color w:val="000000"/>
              </w:rPr>
            </w:pPr>
          </w:p>
          <w:p w:rsidR="00173E9D" w:rsidRPr="00173E9D" w:rsidRDefault="00173E9D">
            <w:pPr>
              <w:rPr>
                <w:rFonts w:ascii="Times New Roman" w:hAnsi="Times New Roman" w:cs="Times New Roman"/>
                <w:color w:val="000000"/>
              </w:rPr>
            </w:pPr>
          </w:p>
          <w:p w:rsidR="00173E9D" w:rsidRPr="00173E9D" w:rsidRDefault="00173E9D">
            <w:pPr>
              <w:rPr>
                <w:rFonts w:ascii="Times New Roman" w:hAnsi="Times New Roman" w:cs="Times New Roman"/>
                <w:color w:val="000000"/>
              </w:rPr>
            </w:pPr>
          </w:p>
          <w:p w:rsidR="00173E9D" w:rsidRPr="00173E9D" w:rsidRDefault="00173E9D">
            <w:pPr>
              <w:rPr>
                <w:rFonts w:ascii="Times New Roman" w:hAnsi="Times New Roman" w:cs="Times New Roman"/>
                <w:color w:val="000000"/>
              </w:rPr>
            </w:pPr>
          </w:p>
          <w:p w:rsidR="00173E9D" w:rsidRPr="00173E9D" w:rsidRDefault="00173E9D">
            <w:pPr>
              <w:rPr>
                <w:rFonts w:ascii="Times New Roman" w:hAnsi="Times New Roman" w:cs="Times New Roman"/>
                <w:color w:val="000000"/>
              </w:rPr>
            </w:pPr>
          </w:p>
          <w:p w:rsidR="00173E9D" w:rsidRPr="00173E9D" w:rsidRDefault="00173E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173E9D" w:rsidRPr="00173E9D" w:rsidRDefault="00173E9D" w:rsidP="00173E9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73E9D">
              <w:rPr>
                <w:rFonts w:ascii="Times New Roman" w:hAnsi="Times New Roman" w:cs="Times New Roman"/>
                <w:iCs/>
                <w:color w:val="000000"/>
              </w:rPr>
              <w:t xml:space="preserve">Назначение: сбор, маркировка, герметизация и временное хранение эпидемиологических опасных медицинских отходов в местах их образования. Обеззараживание и/или утилизация собранных отходов может проводиться сухими термическими методами: </w:t>
            </w:r>
            <w:proofErr w:type="spellStart"/>
            <w:r w:rsidRPr="00173E9D">
              <w:rPr>
                <w:rFonts w:ascii="Times New Roman" w:hAnsi="Times New Roman" w:cs="Times New Roman"/>
                <w:iCs/>
                <w:color w:val="000000"/>
              </w:rPr>
              <w:t>автоклавированием</w:t>
            </w:r>
            <w:proofErr w:type="spellEnd"/>
            <w:r w:rsidRPr="00173E9D">
              <w:rPr>
                <w:rFonts w:ascii="Times New Roman" w:hAnsi="Times New Roman" w:cs="Times New Roman"/>
                <w:iCs/>
                <w:color w:val="000000"/>
              </w:rPr>
              <w:t>, сжигание</w:t>
            </w:r>
            <w:r w:rsidRPr="00173E9D">
              <w:rPr>
                <w:rFonts w:ascii="Times New Roman" w:hAnsi="Times New Roman" w:cs="Times New Roman"/>
                <w:iCs/>
                <w:color w:val="000000"/>
              </w:rPr>
              <w:t>м в печах или обработкой в СВЧ.</w:t>
            </w:r>
            <w:r w:rsidRPr="00173E9D">
              <w:rPr>
                <w:rFonts w:ascii="Times New Roman" w:hAnsi="Times New Roman" w:cs="Times New Roman"/>
                <w:iCs/>
                <w:color w:val="000000"/>
              </w:rPr>
              <w:br/>
              <w:t>Наши контейнеры удобны в эксплуатации и транспортировке. Изготовлены контейнеры из трехслойного картона (</w:t>
            </w:r>
            <w:proofErr w:type="spellStart"/>
            <w:r w:rsidRPr="00173E9D">
              <w:rPr>
                <w:rFonts w:ascii="Times New Roman" w:hAnsi="Times New Roman" w:cs="Times New Roman"/>
                <w:iCs/>
                <w:color w:val="000000"/>
              </w:rPr>
              <w:t>биоразлагающегося</w:t>
            </w:r>
            <w:proofErr w:type="spellEnd"/>
            <w:r w:rsidRPr="00173E9D">
              <w:rPr>
                <w:rFonts w:ascii="Times New Roman" w:hAnsi="Times New Roman" w:cs="Times New Roman"/>
                <w:iCs/>
                <w:color w:val="000000"/>
              </w:rPr>
              <w:t xml:space="preserve"> материала), маркировка и цветовая характеристика  соответствует классу опасности.</w:t>
            </w:r>
          </w:p>
          <w:p w:rsidR="00593FF7" w:rsidRPr="00173E9D" w:rsidRDefault="00593F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593FF7" w:rsidRPr="00173E9D" w:rsidRDefault="00593FF7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73E9D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977" w:type="dxa"/>
            <w:vAlign w:val="center"/>
          </w:tcPr>
          <w:p w:rsidR="00593FF7" w:rsidRPr="00173E9D" w:rsidRDefault="00173E9D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73E9D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593FF7" w:rsidRPr="00173E9D">
              <w:rPr>
                <w:rFonts w:ascii="Times New Roman" w:hAnsi="Times New Roman" w:cs="Times New Roman"/>
                <w:color w:val="000000"/>
                <w:lang w:val="kk-KZ"/>
              </w:rPr>
              <w:t>00</w:t>
            </w:r>
            <w:r w:rsidRPr="00173E9D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87" w:type="dxa"/>
            <w:vAlign w:val="bottom"/>
          </w:tcPr>
          <w:p w:rsidR="00593FF7" w:rsidRPr="00173E9D" w:rsidRDefault="00173E9D" w:rsidP="00173E9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73E9D">
              <w:rPr>
                <w:rFonts w:ascii="Times New Roman" w:hAnsi="Times New Roman" w:cs="Times New Roman"/>
                <w:color w:val="000000"/>
                <w:lang w:val="en-US"/>
              </w:rPr>
              <w:t>215</w:t>
            </w:r>
          </w:p>
          <w:p w:rsidR="00593FF7" w:rsidRPr="00173E9D" w:rsidRDefault="00593FF7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93FF7" w:rsidRPr="00173E9D" w:rsidRDefault="00593FF7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93FF7" w:rsidRPr="00173E9D" w:rsidRDefault="00593FF7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93FF7" w:rsidRPr="00173E9D" w:rsidRDefault="00593FF7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93FF7" w:rsidRPr="00173E9D" w:rsidRDefault="00593FF7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96" w:type="dxa"/>
            <w:vAlign w:val="center"/>
          </w:tcPr>
          <w:p w:rsidR="00593FF7" w:rsidRPr="00173E9D" w:rsidRDefault="00173E9D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73E9D">
              <w:rPr>
                <w:rFonts w:ascii="Times New Roman" w:hAnsi="Times New Roman" w:cs="Times New Roman"/>
                <w:color w:val="000000"/>
                <w:lang w:val="en-US"/>
              </w:rPr>
              <w:t>430000</w:t>
            </w:r>
          </w:p>
        </w:tc>
      </w:tr>
      <w:tr w:rsidR="00173E9D" w:rsidRPr="00173E9D" w:rsidTr="00173E9D">
        <w:trPr>
          <w:trHeight w:val="5316"/>
          <w:jc w:val="center"/>
        </w:trPr>
        <w:tc>
          <w:tcPr>
            <w:tcW w:w="1328" w:type="dxa"/>
          </w:tcPr>
          <w:p w:rsidR="00173E9D" w:rsidRPr="00173E9D" w:rsidRDefault="00173E9D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73E9D" w:rsidRPr="00173E9D" w:rsidRDefault="00173E9D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3E9D" w:rsidRPr="00173E9D" w:rsidRDefault="00173E9D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3E9D" w:rsidRPr="00173E9D" w:rsidRDefault="00173E9D" w:rsidP="00151C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3E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 </w:t>
            </w:r>
          </w:p>
          <w:p w:rsidR="00173E9D" w:rsidRPr="00173E9D" w:rsidRDefault="00173E9D" w:rsidP="00151C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73E9D" w:rsidRPr="00173E9D" w:rsidRDefault="00173E9D" w:rsidP="00151C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73E9D" w:rsidRPr="00173E9D" w:rsidRDefault="00173E9D" w:rsidP="00151C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73E9D" w:rsidRPr="00173E9D" w:rsidRDefault="00173E9D" w:rsidP="00151C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73E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4</w:t>
            </w:r>
          </w:p>
        </w:tc>
        <w:tc>
          <w:tcPr>
            <w:tcW w:w="1975" w:type="dxa"/>
            <w:vAlign w:val="bottom"/>
          </w:tcPr>
          <w:p w:rsidR="00173E9D" w:rsidRPr="00173E9D" w:rsidRDefault="00173E9D" w:rsidP="00173E9D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</w:p>
          <w:p w:rsidR="00173E9D" w:rsidRPr="00173E9D" w:rsidRDefault="00173E9D" w:rsidP="00173E9D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</w:p>
          <w:p w:rsidR="00173E9D" w:rsidRPr="00173E9D" w:rsidRDefault="00173E9D" w:rsidP="00173E9D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</w:p>
          <w:p w:rsidR="00173E9D" w:rsidRPr="00173E9D" w:rsidRDefault="00173E9D" w:rsidP="00173E9D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173E9D">
              <w:rPr>
                <w:rFonts w:ascii="Times New Roman" w:hAnsi="Times New Roman" w:cs="Times New Roman"/>
                <w:iCs/>
                <w:color w:val="000000"/>
              </w:rPr>
              <w:t>МЕШОК ДЛЯ РУЧНОЙ ИВЛ / ТИПА АМБУ (МНОГОРАЗОВЫЙ)</w:t>
            </w:r>
            <w:proofErr w:type="gramEnd"/>
          </w:p>
          <w:p w:rsidR="00173E9D" w:rsidRPr="00173E9D" w:rsidRDefault="00173E9D">
            <w:pPr>
              <w:rPr>
                <w:rFonts w:ascii="Times New Roman" w:hAnsi="Times New Roman" w:cs="Times New Roman"/>
                <w:color w:val="000000"/>
              </w:rPr>
            </w:pPr>
          </w:p>
          <w:p w:rsidR="00173E9D" w:rsidRPr="00173E9D" w:rsidRDefault="00173E9D">
            <w:pPr>
              <w:rPr>
                <w:rFonts w:ascii="Times New Roman" w:hAnsi="Times New Roman" w:cs="Times New Roman"/>
                <w:color w:val="000000"/>
              </w:rPr>
            </w:pPr>
          </w:p>
          <w:p w:rsidR="00173E9D" w:rsidRPr="00173E9D" w:rsidRDefault="00173E9D">
            <w:pPr>
              <w:rPr>
                <w:rFonts w:ascii="Times New Roman" w:hAnsi="Times New Roman" w:cs="Times New Roman"/>
                <w:color w:val="000000"/>
              </w:rPr>
            </w:pPr>
          </w:p>
          <w:p w:rsidR="00173E9D" w:rsidRPr="00173E9D" w:rsidRDefault="00173E9D">
            <w:pPr>
              <w:rPr>
                <w:rFonts w:ascii="Times New Roman" w:hAnsi="Times New Roman" w:cs="Times New Roman"/>
                <w:color w:val="000000"/>
              </w:rPr>
            </w:pPr>
          </w:p>
          <w:p w:rsidR="00173E9D" w:rsidRPr="00173E9D" w:rsidRDefault="00173E9D">
            <w:pPr>
              <w:rPr>
                <w:rFonts w:ascii="Times New Roman" w:hAnsi="Times New Roman" w:cs="Times New Roman"/>
                <w:color w:val="000000"/>
              </w:rPr>
            </w:pPr>
          </w:p>
          <w:p w:rsidR="00173E9D" w:rsidRPr="00173E9D" w:rsidRDefault="00173E9D">
            <w:pPr>
              <w:rPr>
                <w:rFonts w:ascii="Times New Roman" w:hAnsi="Times New Roman" w:cs="Times New Roman"/>
                <w:color w:val="000000"/>
              </w:rPr>
            </w:pPr>
          </w:p>
          <w:p w:rsidR="00173E9D" w:rsidRPr="00173E9D" w:rsidRDefault="00173E9D">
            <w:pPr>
              <w:rPr>
                <w:rFonts w:ascii="Times New Roman" w:hAnsi="Times New Roman" w:cs="Times New Roman"/>
                <w:color w:val="000000"/>
              </w:rPr>
            </w:pPr>
          </w:p>
          <w:p w:rsidR="00173E9D" w:rsidRPr="00173E9D" w:rsidRDefault="00173E9D">
            <w:pPr>
              <w:rPr>
                <w:rFonts w:ascii="Times New Roman" w:hAnsi="Times New Roman" w:cs="Times New Roman"/>
                <w:color w:val="000000"/>
              </w:rPr>
            </w:pPr>
          </w:p>
          <w:p w:rsidR="00173E9D" w:rsidRPr="00A72F2E" w:rsidRDefault="00173E9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73E9D" w:rsidRPr="00173E9D" w:rsidRDefault="00173E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173E9D" w:rsidRPr="00173E9D" w:rsidRDefault="00173E9D" w:rsidP="00173E9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73E9D">
              <w:rPr>
                <w:rFonts w:ascii="Times New Roman" w:hAnsi="Times New Roman" w:cs="Times New Roman"/>
                <w:iCs/>
                <w:color w:val="000000"/>
              </w:rPr>
              <w:lastRenderedPageBreak/>
              <w:t>Аппарат для форсированной искусственной вентиляции легких одноразовый. Маска на воздушной подушке, взрослая №5,Взрослая 1500 мл</w:t>
            </w:r>
          </w:p>
          <w:p w:rsidR="00173E9D" w:rsidRDefault="00173E9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72F2E" w:rsidRDefault="00A72F2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72F2E" w:rsidRPr="00A72F2E" w:rsidRDefault="00A72F2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bookmarkStart w:id="7" w:name="_GoBack"/>
            <w:bookmarkEnd w:id="7"/>
          </w:p>
          <w:p w:rsidR="00173E9D" w:rsidRPr="00A72F2E" w:rsidRDefault="00173E9D">
            <w:pPr>
              <w:rPr>
                <w:rFonts w:ascii="Times New Roman" w:hAnsi="Times New Roman" w:cs="Times New Roman"/>
                <w:color w:val="000000"/>
              </w:rPr>
            </w:pPr>
          </w:p>
          <w:p w:rsidR="00173E9D" w:rsidRPr="00A72F2E" w:rsidRDefault="00173E9D">
            <w:pPr>
              <w:rPr>
                <w:rFonts w:ascii="Times New Roman" w:hAnsi="Times New Roman" w:cs="Times New Roman"/>
                <w:color w:val="000000"/>
              </w:rPr>
            </w:pPr>
          </w:p>
          <w:p w:rsidR="00173E9D" w:rsidRPr="00A72F2E" w:rsidRDefault="00173E9D">
            <w:pPr>
              <w:rPr>
                <w:rFonts w:ascii="Times New Roman" w:hAnsi="Times New Roman" w:cs="Times New Roman"/>
                <w:color w:val="000000"/>
              </w:rPr>
            </w:pPr>
          </w:p>
          <w:p w:rsidR="00173E9D" w:rsidRPr="00A72F2E" w:rsidRDefault="00173E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173E9D" w:rsidRPr="00173E9D" w:rsidRDefault="00173E9D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proofErr w:type="spellStart"/>
            <w:proofErr w:type="gramStart"/>
            <w:r w:rsidRPr="00173E9D">
              <w:rPr>
                <w:rFonts w:ascii="Times New Roman" w:hAnsi="Times New Roman" w:cs="Times New Roman"/>
                <w:i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77" w:type="dxa"/>
            <w:vAlign w:val="center"/>
          </w:tcPr>
          <w:p w:rsidR="00173E9D" w:rsidRPr="00173E9D" w:rsidRDefault="00173E9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73E9D">
              <w:rPr>
                <w:rFonts w:ascii="Times New Roman" w:hAnsi="Times New Roman" w:cs="Times New Roman"/>
                <w:iCs/>
                <w:color w:val="000000"/>
                <w:lang w:val="en-US"/>
              </w:rPr>
              <w:t>2</w:t>
            </w:r>
            <w:r w:rsidRPr="00173E9D">
              <w:rPr>
                <w:rFonts w:ascii="Times New Roman" w:hAnsi="Times New Roman" w:cs="Times New Roman"/>
                <w:iCs/>
                <w:color w:val="000000"/>
              </w:rPr>
              <w:t xml:space="preserve">   </w:t>
            </w:r>
          </w:p>
        </w:tc>
        <w:tc>
          <w:tcPr>
            <w:tcW w:w="987" w:type="dxa"/>
            <w:vAlign w:val="center"/>
          </w:tcPr>
          <w:p w:rsidR="00173E9D" w:rsidRPr="00173E9D" w:rsidRDefault="00173E9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73E9D">
              <w:rPr>
                <w:rFonts w:ascii="Times New Roman" w:hAnsi="Times New Roman" w:cs="Times New Roman"/>
                <w:iCs/>
                <w:color w:val="000000"/>
              </w:rPr>
              <w:t xml:space="preserve">41 500   </w:t>
            </w:r>
          </w:p>
        </w:tc>
        <w:tc>
          <w:tcPr>
            <w:tcW w:w="1096" w:type="dxa"/>
            <w:vAlign w:val="center"/>
          </w:tcPr>
          <w:p w:rsidR="00173E9D" w:rsidRPr="00173E9D" w:rsidRDefault="00173E9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73E9D">
              <w:rPr>
                <w:rFonts w:ascii="Times New Roman" w:hAnsi="Times New Roman" w:cs="Times New Roman"/>
                <w:iCs/>
                <w:color w:val="000000"/>
                <w:lang w:val="en-US"/>
              </w:rPr>
              <w:t>83000</w:t>
            </w:r>
            <w:r w:rsidRPr="00173E9D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</w:tr>
    </w:tbl>
    <w:p w:rsidR="004E198A" w:rsidRPr="00173E9D" w:rsidRDefault="004E198A" w:rsidP="0081653B">
      <w:pPr>
        <w:rPr>
          <w:rFonts w:ascii="Times New Roman" w:hAnsi="Times New Roman" w:cs="Times New Roman"/>
        </w:rPr>
      </w:pPr>
    </w:p>
    <w:sectPr w:rsidR="004E198A" w:rsidRPr="00173E9D" w:rsidSect="00F7777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DF" w:rsidRDefault="00A350DF" w:rsidP="00F7777F">
      <w:pPr>
        <w:spacing w:after="0" w:line="240" w:lineRule="auto"/>
      </w:pPr>
      <w:r>
        <w:separator/>
      </w:r>
    </w:p>
  </w:endnote>
  <w:endnote w:type="continuationSeparator" w:id="0">
    <w:p w:rsidR="00A350DF" w:rsidRDefault="00A350DF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DF" w:rsidRDefault="00A350DF" w:rsidP="00F7777F">
      <w:pPr>
        <w:spacing w:after="0" w:line="240" w:lineRule="auto"/>
      </w:pPr>
      <w:r>
        <w:separator/>
      </w:r>
    </w:p>
  </w:footnote>
  <w:footnote w:type="continuationSeparator" w:id="0">
    <w:p w:rsidR="00A350DF" w:rsidRDefault="00A350DF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7F"/>
    <w:rsid w:val="00012762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0F5124"/>
    <w:rsid w:val="00110AAB"/>
    <w:rsid w:val="001161D1"/>
    <w:rsid w:val="00117BD5"/>
    <w:rsid w:val="001227EC"/>
    <w:rsid w:val="00135A5E"/>
    <w:rsid w:val="00151CEF"/>
    <w:rsid w:val="00163FC0"/>
    <w:rsid w:val="001730A6"/>
    <w:rsid w:val="00173E9D"/>
    <w:rsid w:val="00193C2F"/>
    <w:rsid w:val="001B21FD"/>
    <w:rsid w:val="001B3CA2"/>
    <w:rsid w:val="001E1CB4"/>
    <w:rsid w:val="001F0653"/>
    <w:rsid w:val="00207A29"/>
    <w:rsid w:val="00215D8F"/>
    <w:rsid w:val="00236DC0"/>
    <w:rsid w:val="0024690E"/>
    <w:rsid w:val="00247B28"/>
    <w:rsid w:val="00263005"/>
    <w:rsid w:val="00265ECA"/>
    <w:rsid w:val="0027092C"/>
    <w:rsid w:val="00275A78"/>
    <w:rsid w:val="00277470"/>
    <w:rsid w:val="00284EF2"/>
    <w:rsid w:val="0029080B"/>
    <w:rsid w:val="002A064F"/>
    <w:rsid w:val="002A199A"/>
    <w:rsid w:val="002A570E"/>
    <w:rsid w:val="002A7440"/>
    <w:rsid w:val="002A78F2"/>
    <w:rsid w:val="002C43D1"/>
    <w:rsid w:val="002D116F"/>
    <w:rsid w:val="002D13E0"/>
    <w:rsid w:val="0030027D"/>
    <w:rsid w:val="00307C2E"/>
    <w:rsid w:val="00321165"/>
    <w:rsid w:val="003250A6"/>
    <w:rsid w:val="00330D3F"/>
    <w:rsid w:val="003346E9"/>
    <w:rsid w:val="003379DD"/>
    <w:rsid w:val="00337ED1"/>
    <w:rsid w:val="00351A4C"/>
    <w:rsid w:val="0036611E"/>
    <w:rsid w:val="00367FE8"/>
    <w:rsid w:val="00377127"/>
    <w:rsid w:val="00385C04"/>
    <w:rsid w:val="003A524A"/>
    <w:rsid w:val="003A76A2"/>
    <w:rsid w:val="003B0D6B"/>
    <w:rsid w:val="003B1DF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8124F"/>
    <w:rsid w:val="00482E24"/>
    <w:rsid w:val="004B104E"/>
    <w:rsid w:val="004B5743"/>
    <w:rsid w:val="004B595A"/>
    <w:rsid w:val="004C6B8F"/>
    <w:rsid w:val="004D146E"/>
    <w:rsid w:val="004D7671"/>
    <w:rsid w:val="004E0940"/>
    <w:rsid w:val="004E198A"/>
    <w:rsid w:val="004F72AD"/>
    <w:rsid w:val="005034AA"/>
    <w:rsid w:val="00523336"/>
    <w:rsid w:val="005340F8"/>
    <w:rsid w:val="005406DE"/>
    <w:rsid w:val="0054472C"/>
    <w:rsid w:val="0054568B"/>
    <w:rsid w:val="00574569"/>
    <w:rsid w:val="00584343"/>
    <w:rsid w:val="005925CF"/>
    <w:rsid w:val="00593FF7"/>
    <w:rsid w:val="005A4941"/>
    <w:rsid w:val="005C00C7"/>
    <w:rsid w:val="005C1E76"/>
    <w:rsid w:val="005C4A96"/>
    <w:rsid w:val="005C7164"/>
    <w:rsid w:val="005D11F3"/>
    <w:rsid w:val="005D2B9F"/>
    <w:rsid w:val="005D7996"/>
    <w:rsid w:val="005E1A6A"/>
    <w:rsid w:val="005E2994"/>
    <w:rsid w:val="0061174E"/>
    <w:rsid w:val="00652AD4"/>
    <w:rsid w:val="00660A0A"/>
    <w:rsid w:val="00660C0B"/>
    <w:rsid w:val="00691378"/>
    <w:rsid w:val="006A31E7"/>
    <w:rsid w:val="006C3162"/>
    <w:rsid w:val="006D70E6"/>
    <w:rsid w:val="006E0873"/>
    <w:rsid w:val="007201C7"/>
    <w:rsid w:val="0074109E"/>
    <w:rsid w:val="00747B56"/>
    <w:rsid w:val="007514B1"/>
    <w:rsid w:val="00771B70"/>
    <w:rsid w:val="00787E3B"/>
    <w:rsid w:val="0079605C"/>
    <w:rsid w:val="007A6F9A"/>
    <w:rsid w:val="007D040A"/>
    <w:rsid w:val="007D3B8F"/>
    <w:rsid w:val="007D47F8"/>
    <w:rsid w:val="007D78C3"/>
    <w:rsid w:val="0081653B"/>
    <w:rsid w:val="00821ED1"/>
    <w:rsid w:val="00844EEC"/>
    <w:rsid w:val="0089717D"/>
    <w:rsid w:val="008A3BE7"/>
    <w:rsid w:val="008C0569"/>
    <w:rsid w:val="008D632C"/>
    <w:rsid w:val="009107E3"/>
    <w:rsid w:val="00934F14"/>
    <w:rsid w:val="0096424A"/>
    <w:rsid w:val="00975BE1"/>
    <w:rsid w:val="009A7671"/>
    <w:rsid w:val="009D5574"/>
    <w:rsid w:val="00A144A4"/>
    <w:rsid w:val="00A3316C"/>
    <w:rsid w:val="00A350DF"/>
    <w:rsid w:val="00A67F3C"/>
    <w:rsid w:val="00A72F2E"/>
    <w:rsid w:val="00A7616C"/>
    <w:rsid w:val="00A83D55"/>
    <w:rsid w:val="00A871F3"/>
    <w:rsid w:val="00A9443A"/>
    <w:rsid w:val="00AA1D96"/>
    <w:rsid w:val="00AB081F"/>
    <w:rsid w:val="00AB10DB"/>
    <w:rsid w:val="00AB5F2B"/>
    <w:rsid w:val="00AF1F33"/>
    <w:rsid w:val="00B27DB4"/>
    <w:rsid w:val="00B40A41"/>
    <w:rsid w:val="00B46759"/>
    <w:rsid w:val="00B5489B"/>
    <w:rsid w:val="00B63373"/>
    <w:rsid w:val="00B702C0"/>
    <w:rsid w:val="00BF162F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81C5C"/>
    <w:rsid w:val="00C854DE"/>
    <w:rsid w:val="00CB5696"/>
    <w:rsid w:val="00CD2FDC"/>
    <w:rsid w:val="00CD5245"/>
    <w:rsid w:val="00CD7218"/>
    <w:rsid w:val="00D0073D"/>
    <w:rsid w:val="00D02408"/>
    <w:rsid w:val="00D05519"/>
    <w:rsid w:val="00D11304"/>
    <w:rsid w:val="00D21044"/>
    <w:rsid w:val="00D21834"/>
    <w:rsid w:val="00D26618"/>
    <w:rsid w:val="00D35BC4"/>
    <w:rsid w:val="00D37204"/>
    <w:rsid w:val="00D45FE2"/>
    <w:rsid w:val="00D47A9C"/>
    <w:rsid w:val="00D50439"/>
    <w:rsid w:val="00D50DCC"/>
    <w:rsid w:val="00D6184F"/>
    <w:rsid w:val="00D7273B"/>
    <w:rsid w:val="00D7756A"/>
    <w:rsid w:val="00D83EB8"/>
    <w:rsid w:val="00D93BF3"/>
    <w:rsid w:val="00D93C6D"/>
    <w:rsid w:val="00D95854"/>
    <w:rsid w:val="00DA0247"/>
    <w:rsid w:val="00DA4DEF"/>
    <w:rsid w:val="00DB5108"/>
    <w:rsid w:val="00DB681D"/>
    <w:rsid w:val="00DC32C4"/>
    <w:rsid w:val="00DD06B2"/>
    <w:rsid w:val="00E027FD"/>
    <w:rsid w:val="00E2504E"/>
    <w:rsid w:val="00E4180E"/>
    <w:rsid w:val="00E54B03"/>
    <w:rsid w:val="00E6092C"/>
    <w:rsid w:val="00E63BFE"/>
    <w:rsid w:val="00E674A5"/>
    <w:rsid w:val="00EA17DC"/>
    <w:rsid w:val="00EA4480"/>
    <w:rsid w:val="00EA5B12"/>
    <w:rsid w:val="00EB266B"/>
    <w:rsid w:val="00EB58C9"/>
    <w:rsid w:val="00EC3E2E"/>
    <w:rsid w:val="00EC7BD2"/>
    <w:rsid w:val="00ED3BA0"/>
    <w:rsid w:val="00EF0C50"/>
    <w:rsid w:val="00F00C67"/>
    <w:rsid w:val="00F03AF2"/>
    <w:rsid w:val="00F10A41"/>
    <w:rsid w:val="00F436F6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Обычный1"/>
    <w:rsid w:val="00D35BC4"/>
    <w:pPr>
      <w:spacing w:after="0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4E198A"/>
  </w:style>
  <w:style w:type="character" w:styleId="ac">
    <w:name w:val="Strong"/>
    <w:basedOn w:val="a0"/>
    <w:uiPriority w:val="22"/>
    <w:qFormat/>
    <w:rsid w:val="0024690E"/>
    <w:rPr>
      <w:b/>
      <w:bCs/>
    </w:rPr>
  </w:style>
  <w:style w:type="paragraph" w:styleId="ad">
    <w:name w:val="List Paragraph"/>
    <w:basedOn w:val="a"/>
    <w:uiPriority w:val="34"/>
    <w:qFormat/>
    <w:rsid w:val="00246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Обычный1"/>
    <w:rsid w:val="00D35BC4"/>
    <w:pPr>
      <w:spacing w:after="0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4E198A"/>
  </w:style>
  <w:style w:type="character" w:styleId="ac">
    <w:name w:val="Strong"/>
    <w:basedOn w:val="a0"/>
    <w:uiPriority w:val="22"/>
    <w:qFormat/>
    <w:rsid w:val="0024690E"/>
    <w:rPr>
      <w:b/>
      <w:bCs/>
    </w:rPr>
  </w:style>
  <w:style w:type="paragraph" w:styleId="ad">
    <w:name w:val="List Paragraph"/>
    <w:basedOn w:val="a"/>
    <w:uiPriority w:val="34"/>
    <w:qFormat/>
    <w:rsid w:val="0024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ГосЗакуп</cp:lastModifiedBy>
  <cp:revision>2</cp:revision>
  <cp:lastPrinted>2019-08-15T08:27:00Z</cp:lastPrinted>
  <dcterms:created xsi:type="dcterms:W3CDTF">2021-09-10T10:40:00Z</dcterms:created>
  <dcterms:modified xsi:type="dcterms:W3CDTF">2021-09-10T10:40:00Z</dcterms:modified>
</cp:coreProperties>
</file>